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2039"/>
        <w:gridCol w:w="1584"/>
        <w:gridCol w:w="798"/>
      </w:tblGrid>
      <w:tr w:rsidR="00936D23" w:rsidTr="00CD5B3C">
        <w:trPr>
          <w:trHeight w:val="495"/>
          <w:jc w:val="center"/>
        </w:trPr>
        <w:tc>
          <w:tcPr>
            <w:tcW w:w="11229" w:type="dxa"/>
            <w:gridSpan w:val="7"/>
            <w:tcBorders>
              <w:bottom w:val="single" w:sz="8" w:space="0" w:color="008000"/>
            </w:tcBorders>
            <w:shd w:val="clear" w:color="auto" w:fill="auto"/>
            <w:vAlign w:val="center"/>
          </w:tcPr>
          <w:p w:rsidR="00936D23" w:rsidRDefault="008450D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牙科种植系统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5"/>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5"/>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5"/>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5"/>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3B3C3B" w:rsidP="005857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85793">
              <w:rPr>
                <w:rFonts w:ascii="仿宋_GB2312" w:eastAsia="仿宋_GB2312" w:hAnsi="宋体" w:cs="宋体" w:hint="eastAsia"/>
                <w:kern w:val="0"/>
                <w:sz w:val="28"/>
                <w:szCs w:val="28"/>
              </w:rPr>
              <w:t>套</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5"/>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234394" w:rsidRDefault="00D87F44" w:rsidP="00D87F44">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gridSpan w:val="5"/>
            <w:tcBorders>
              <w:top w:val="nil"/>
              <w:left w:val="nil"/>
              <w:bottom w:val="single" w:sz="8" w:space="0" w:color="008000"/>
              <w:right w:val="single" w:sz="8" w:space="0" w:color="008000"/>
            </w:tcBorders>
            <w:shd w:val="clear" w:color="auto" w:fill="auto"/>
            <w:vAlign w:val="center"/>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一套工具盒可</w:t>
            </w:r>
            <w:r w:rsidR="003806E3">
              <w:rPr>
                <w:rFonts w:ascii="仿宋_GB2312" w:eastAsia="仿宋_GB2312" w:hAnsi="宋体" w:cs="宋体" w:hint="eastAsia"/>
                <w:bCs/>
                <w:kern w:val="0"/>
                <w:sz w:val="28"/>
                <w:szCs w:val="28"/>
              </w:rPr>
              <w:t>以满足软组织水平植体，骨水平植体，骨水平锥形植体的外科植入，</w:t>
            </w:r>
            <w:r w:rsidRPr="00D87F44">
              <w:rPr>
                <w:rFonts w:ascii="仿宋_GB2312" w:eastAsia="仿宋_GB2312" w:hAnsi="宋体" w:cs="宋体" w:hint="eastAsia"/>
                <w:bCs/>
                <w:kern w:val="0"/>
                <w:sz w:val="28"/>
                <w:szCs w:val="28"/>
              </w:rPr>
              <w:t>满足二期种植修复</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5"/>
            <w:tcBorders>
              <w:top w:val="nil"/>
              <w:left w:val="nil"/>
              <w:bottom w:val="single" w:sz="8" w:space="0" w:color="008000"/>
              <w:right w:val="single" w:sz="8" w:space="0" w:color="008000"/>
            </w:tcBorders>
            <w:shd w:val="clear" w:color="auto" w:fill="auto"/>
            <w:vAlign w:val="center"/>
          </w:tcPr>
          <w:p w:rsidR="00D87F44" w:rsidRPr="00D87F44" w:rsidRDefault="003806E3" w:rsidP="00D87F4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工具盒双层透明</w:t>
            </w:r>
            <w:r w:rsidR="00D87F44" w:rsidRPr="00D87F44">
              <w:rPr>
                <w:rFonts w:ascii="仿宋_GB2312" w:eastAsia="仿宋_GB2312" w:hAnsi="宋体" w:cs="宋体" w:hint="eastAsia"/>
                <w:bCs/>
                <w:kern w:val="0"/>
                <w:sz w:val="28"/>
                <w:szCs w:val="28"/>
              </w:rPr>
              <w:t>，不同颜色指示不同种植体的操作顺序，含有球钻，先锋钻，扩孔钻，成型钻，攻丝钻，定位尺，间距尺，棘轮扳手，螺丝刀等</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5"/>
            <w:tcBorders>
              <w:top w:val="nil"/>
              <w:left w:val="nil"/>
              <w:bottom w:val="single" w:sz="8" w:space="0" w:color="008000"/>
              <w:right w:val="single" w:sz="8" w:space="0" w:color="008000"/>
            </w:tcBorders>
            <w:shd w:val="clear" w:color="auto" w:fill="auto"/>
            <w:vAlign w:val="center"/>
          </w:tcPr>
          <w:p w:rsidR="00D87F44" w:rsidRPr="00D87F44" w:rsidRDefault="003806E3" w:rsidP="003806E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牙钻不锈钢材质，工具盒固定牙钻塑料具有</w:t>
            </w:r>
            <w:r w:rsidR="00D87F44" w:rsidRPr="00D87F44">
              <w:rPr>
                <w:rFonts w:ascii="仿宋_GB2312" w:eastAsia="仿宋_GB2312" w:hAnsi="宋体" w:cs="宋体" w:hint="eastAsia"/>
                <w:bCs/>
                <w:kern w:val="0"/>
                <w:sz w:val="28"/>
                <w:szCs w:val="28"/>
              </w:rPr>
              <w:t>抗性，抗老化，弹性强</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5"/>
            <w:tcBorders>
              <w:top w:val="nil"/>
              <w:left w:val="nil"/>
              <w:bottom w:val="single" w:sz="8" w:space="0" w:color="008000"/>
              <w:right w:val="single" w:sz="8" w:space="0" w:color="008000"/>
            </w:tcBorders>
            <w:shd w:val="clear" w:color="auto" w:fill="auto"/>
            <w:vAlign w:val="center"/>
          </w:tcPr>
          <w:p w:rsidR="00D87F44" w:rsidRPr="00D87F44" w:rsidRDefault="00D87F44" w:rsidP="00A422D3">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134℃高温高压消毒</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5"/>
            <w:tcBorders>
              <w:top w:val="nil"/>
              <w:left w:val="nil"/>
              <w:bottom w:val="single" w:sz="8" w:space="0" w:color="008000"/>
              <w:right w:val="single" w:sz="8" w:space="0" w:color="008000"/>
            </w:tcBorders>
            <w:shd w:val="clear" w:color="auto" w:fill="auto"/>
            <w:vAlign w:val="center"/>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配置上颌窦提升工具</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D87F44" w:rsidTr="009A1DB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D87F44"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5"/>
            <w:tcBorders>
              <w:top w:val="nil"/>
              <w:left w:val="nil"/>
              <w:bottom w:val="single" w:sz="8" w:space="0" w:color="008000"/>
              <w:right w:val="single" w:sz="8" w:space="0" w:color="008000"/>
            </w:tcBorders>
            <w:shd w:val="clear" w:color="auto" w:fill="auto"/>
            <w:vAlign w:val="center"/>
          </w:tcPr>
          <w:p w:rsidR="00D87F44" w:rsidRPr="00D87F44" w:rsidRDefault="00A422D3" w:rsidP="00D87F4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适配器、螺丝刀可以配置机用和手用，</w:t>
            </w:r>
            <w:r w:rsidR="00D87F44" w:rsidRPr="00D87F44">
              <w:rPr>
                <w:rFonts w:ascii="仿宋_GB2312" w:eastAsia="仿宋_GB2312" w:hAnsi="宋体" w:cs="宋体" w:hint="eastAsia"/>
                <w:bCs/>
                <w:kern w:val="0"/>
                <w:sz w:val="28"/>
                <w:szCs w:val="28"/>
              </w:rPr>
              <w:t>满足种植体的植入、基台的安装</w:t>
            </w:r>
          </w:p>
        </w:tc>
        <w:tc>
          <w:tcPr>
            <w:tcW w:w="798" w:type="dxa"/>
            <w:tcBorders>
              <w:top w:val="nil"/>
              <w:left w:val="nil"/>
              <w:bottom w:val="single" w:sz="8" w:space="0" w:color="008000"/>
              <w:right w:val="single" w:sz="8" w:space="0" w:color="008000"/>
            </w:tcBorders>
            <w:shd w:val="clear" w:color="auto" w:fill="auto"/>
          </w:tcPr>
          <w:p w:rsidR="00D87F44" w:rsidRDefault="00D87F44" w:rsidP="00D87F44">
            <w:pPr>
              <w:adjustRightInd w:val="0"/>
              <w:snapToGrid w:val="0"/>
            </w:pPr>
            <w:r w:rsidRPr="00D4489D">
              <w:rPr>
                <w:rFonts w:ascii="仿宋_GB2312" w:eastAsia="仿宋_GB2312" w:hAnsi="宋体" w:cs="宋体" w:hint="eastAsia"/>
                <w:kern w:val="0"/>
                <w:sz w:val="28"/>
                <w:szCs w:val="28"/>
              </w:rPr>
              <w:t>具备</w:t>
            </w:r>
          </w:p>
        </w:tc>
      </w:tr>
      <w:tr w:rsidR="00F019DA" w:rsidTr="00EB316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019DA" w:rsidRDefault="00F019DA"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5"/>
            <w:tcBorders>
              <w:top w:val="nil"/>
              <w:left w:val="nil"/>
              <w:bottom w:val="single" w:sz="8" w:space="0" w:color="008000"/>
              <w:right w:val="single" w:sz="8" w:space="0" w:color="008000"/>
            </w:tcBorders>
            <w:shd w:val="clear" w:color="auto" w:fill="auto"/>
            <w:vAlign w:val="bottom"/>
          </w:tcPr>
          <w:p w:rsidR="00F019DA" w:rsidRPr="00D87F44" w:rsidRDefault="00F019DA" w:rsidP="00D87F4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配置要求</w:t>
            </w:r>
          </w:p>
        </w:tc>
        <w:tc>
          <w:tcPr>
            <w:tcW w:w="798" w:type="dxa"/>
            <w:tcBorders>
              <w:top w:val="nil"/>
              <w:left w:val="nil"/>
              <w:bottom w:val="single" w:sz="8" w:space="0" w:color="008000"/>
              <w:right w:val="single" w:sz="8" w:space="0" w:color="008000"/>
            </w:tcBorders>
            <w:shd w:val="clear" w:color="auto" w:fill="auto"/>
          </w:tcPr>
          <w:p w:rsidR="00F019DA" w:rsidRPr="00D4489D" w:rsidRDefault="00F019DA" w:rsidP="00D87F44">
            <w:pPr>
              <w:adjustRightInd w:val="0"/>
              <w:snapToGrid w:val="0"/>
              <w:rPr>
                <w:rFonts w:ascii="仿宋_GB2312" w:eastAsia="仿宋_GB2312" w:hAnsi="宋体" w:cs="宋体"/>
                <w:kern w:val="0"/>
                <w:sz w:val="28"/>
                <w:szCs w:val="28"/>
              </w:rPr>
            </w:pP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球钻￠2.3</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球钻￠3.1</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球钻￠1.4</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先锋钻￠2.2长33</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先锋钻￠2.2长41</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A45E3A" w:rsidRDefault="00773C2F" w:rsidP="00D87F44">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扩孔钻￠2.8长33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A45E3A"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扩孔钻￠2.8长41</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A45E3A"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扩孔钻￠3.5长33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7.9</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扩孔钻￠3.5长41</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7.10</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扩孔钻￠4.2长33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7.11</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扩孔钻￠4.2长41</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7.12</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美学成型钻￠2.8长34</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7.13</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美学成型钻￠3.5长34</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7.14</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美学成型钻￠4.2长25</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1159DD"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7.15</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机用攻丝钻￠3.3长23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机用攻丝钻￠4.1长23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Pr="00EF2180"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机用攻丝钻￠4.8长23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904A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Pr="00EF2180"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7.18</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测量杆￠3.5长26</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Default="00D87F44" w:rsidP="00773C2F">
            <w:pPr>
              <w:adjustRightInd w:val="0"/>
              <w:snapToGrid w:val="0"/>
              <w:jc w:val="cente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7.19</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测量杆￠4.2长26</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Pr="00D4489D" w:rsidRDefault="00AA1F07"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7.20</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测量杆￠2.2/2.8长27</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Pr="00D4489D" w:rsidRDefault="00AA1F07"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87F44"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7F44"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7.21</w:t>
            </w:r>
          </w:p>
        </w:tc>
        <w:tc>
          <w:tcPr>
            <w:tcW w:w="7655" w:type="dxa"/>
            <w:gridSpan w:val="4"/>
            <w:tcBorders>
              <w:top w:val="nil"/>
              <w:left w:val="nil"/>
              <w:bottom w:val="single" w:sz="8" w:space="0" w:color="008000"/>
              <w:right w:val="single" w:sz="4" w:space="0" w:color="auto"/>
            </w:tcBorders>
            <w:shd w:val="clear" w:color="auto" w:fill="auto"/>
            <w:vAlign w:val="bottom"/>
          </w:tcPr>
          <w:p w:rsidR="00D87F44" w:rsidRPr="00D87F44" w:rsidRDefault="00D87F44"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平行杆￠2.2长28</w:t>
            </w:r>
          </w:p>
        </w:tc>
        <w:tc>
          <w:tcPr>
            <w:tcW w:w="1584" w:type="dxa"/>
            <w:tcBorders>
              <w:top w:val="nil"/>
              <w:left w:val="single" w:sz="4" w:space="0" w:color="auto"/>
              <w:bottom w:val="single" w:sz="8" w:space="0" w:color="008000"/>
              <w:right w:val="single" w:sz="8" w:space="0" w:color="008000"/>
            </w:tcBorders>
            <w:shd w:val="clear" w:color="auto" w:fill="auto"/>
            <w:vAlign w:val="bottom"/>
          </w:tcPr>
          <w:p w:rsidR="00D87F44" w:rsidRPr="00D87F44" w:rsidRDefault="00D87F44" w:rsidP="00773C2F">
            <w:pPr>
              <w:widowControl/>
              <w:adjustRightInd w:val="0"/>
              <w:snapToGrid w:val="0"/>
              <w:jc w:val="center"/>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1</w:t>
            </w:r>
            <w:r w:rsidR="00773C2F">
              <w:rPr>
                <w:rFonts w:ascii="仿宋_GB2312" w:eastAsia="仿宋_GB2312" w:hAnsi="宋体" w:cs="宋体" w:hint="eastAsia"/>
                <w:bCs/>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D87F44" w:rsidRPr="00D4489D" w:rsidRDefault="00AA1F07"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7.22</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机用螺丝刀，短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7.23</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机用螺丝刀，中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7.24</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机用螺丝刀，长</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7.25</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手用螺丝刀，短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手用螺丝刀，中</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手用螺丝刀，长</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7.28</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手用适配器11mm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7.29</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手用适配器18mm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7.30</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手用适配器28mm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7.31</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机用适配器19mm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7.32</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7.33</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机用适配器34mm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7.34</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种植体固定用板手L=85.0㎜</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7.35</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棘轮板手L=84.0㎜修复</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棘轮扭矩控制装置L=82.0㎜外科</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美学诊断T尺L=65.0㎜</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7.38</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手术器械盒290×175×62㎜</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7.39</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r w:rsidRPr="0025113D">
              <w:rPr>
                <w:rFonts w:ascii="仿宋_GB2312" w:eastAsia="仿宋_GB2312" w:hAnsi="宋体" w:cs="宋体" w:hint="eastAsia"/>
                <w:bCs/>
                <w:kern w:val="0"/>
                <w:sz w:val="28"/>
                <w:szCs w:val="28"/>
              </w:rPr>
              <w:t>骨水平成型钻￠3.3长26mm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7.40</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r w:rsidRPr="0025113D">
              <w:rPr>
                <w:rFonts w:ascii="仿宋_GB2312" w:eastAsia="仿宋_GB2312" w:hAnsi="宋体" w:cs="宋体" w:hint="eastAsia"/>
                <w:bCs/>
                <w:kern w:val="0"/>
                <w:sz w:val="28"/>
                <w:szCs w:val="28"/>
              </w:rPr>
              <w:t>骨水平成型钻￠3.3长35mm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7.41</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r w:rsidRPr="0025113D">
              <w:rPr>
                <w:rFonts w:ascii="仿宋_GB2312" w:eastAsia="仿宋_GB2312" w:hAnsi="宋体" w:cs="宋体" w:hint="eastAsia"/>
                <w:bCs/>
                <w:kern w:val="0"/>
                <w:sz w:val="28"/>
                <w:szCs w:val="28"/>
              </w:rPr>
              <w:t>骨水平成型钻￠4.1长26mm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7.42</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r w:rsidRPr="0025113D">
              <w:rPr>
                <w:rFonts w:ascii="仿宋_GB2312" w:eastAsia="仿宋_GB2312" w:hAnsi="宋体" w:cs="宋体" w:hint="eastAsia"/>
                <w:bCs/>
                <w:kern w:val="0"/>
                <w:sz w:val="28"/>
                <w:szCs w:val="28"/>
              </w:rPr>
              <w:t>骨水平成型钻￠4.1长35mm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7.43</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r w:rsidRPr="0025113D">
              <w:rPr>
                <w:rFonts w:ascii="仿宋_GB2312" w:eastAsia="仿宋_GB2312" w:hAnsi="宋体" w:cs="宋体" w:hint="eastAsia"/>
                <w:bCs/>
                <w:kern w:val="0"/>
                <w:sz w:val="28"/>
                <w:szCs w:val="28"/>
              </w:rPr>
              <w:t>骨水平成型钻￠4.8长26mm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7.44</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25113D" w:rsidRDefault="00773C2F" w:rsidP="00D87F44">
            <w:pPr>
              <w:widowControl/>
              <w:adjustRightInd w:val="0"/>
              <w:snapToGrid w:val="0"/>
              <w:jc w:val="left"/>
              <w:rPr>
                <w:rFonts w:ascii="仿宋_GB2312" w:eastAsia="仿宋_GB2312" w:hAnsi="宋体" w:cs="宋体"/>
                <w:bCs/>
                <w:kern w:val="0"/>
                <w:sz w:val="28"/>
                <w:szCs w:val="28"/>
              </w:rPr>
            </w:pPr>
            <w:r w:rsidRPr="0025113D">
              <w:rPr>
                <w:rFonts w:ascii="仿宋_GB2312" w:eastAsia="仿宋_GB2312" w:hAnsi="宋体" w:cs="宋体" w:hint="eastAsia"/>
                <w:bCs/>
                <w:kern w:val="0"/>
                <w:sz w:val="28"/>
                <w:szCs w:val="28"/>
              </w:rPr>
              <w:t>骨水平成型钻￠4.8长35mm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7.45</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骨水平攻丝钻￠3.3长23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骨水平攻丝钻￠4.1长23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骨水平攻丝钻￠4.8长23</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7.48</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机用适配器超短型，长 19 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7.49</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机用适配器短型，长 26 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7.50</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7.51</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7.52</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7.53</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7.54</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7.55</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扩孔钻，骨水平锥柱状种植体用，长型，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2.2mm，长33mm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先锋钻，骨水平锥柱状种植体用，长型，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2.2mm，长41mm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7.58</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骨水平锥柱状种植体用，测深杆，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 xml:space="preserve">2.2mm/ </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7.59</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骨水平锥柱状种植体用，测深杆，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2.2mm，长27mm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C4BF2">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7.60</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骨水平锥柱状种植体用，测深杆，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 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5F5C6D">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7.61</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骨水平锥柱状种植体用，测深杆，</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4.2，长27mm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7.62</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3.3mm，长25mm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Pr="00D4489D" w:rsidRDefault="00773C2F" w:rsidP="00773C2F">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7.63</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3.3mm，长33mm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7.64</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4.1mm，长25mm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7.65</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4.1mm，长33mm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7.66</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成型钻，骨水平锥柱状种植体用，短型，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4.8mm，长25mm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7.67</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成型钻，骨水平锥柱状种植体用，长型，</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4.8mm，长33mm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7.68</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攻丝，骨水平锥柱状种植体用，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3.3mm，长25mm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7.69</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攻丝，骨水平锥柱状种植体用，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4.1mm，长25mm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7.70</w:t>
            </w:r>
          </w:p>
        </w:tc>
        <w:tc>
          <w:tcPr>
            <w:tcW w:w="7655" w:type="dxa"/>
            <w:gridSpan w:val="4"/>
            <w:tcBorders>
              <w:top w:val="nil"/>
              <w:left w:val="nil"/>
              <w:bottom w:val="single" w:sz="8" w:space="0" w:color="008000"/>
              <w:right w:val="single" w:sz="4" w:space="0" w:color="auto"/>
            </w:tcBorders>
            <w:shd w:val="clear" w:color="auto" w:fill="auto"/>
            <w:vAlign w:val="bottom"/>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攻丝，骨水平锥柱状种植体用，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4.8mm，长25mm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7.71</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美学种植体间距尺L=100.0㎜</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7.72</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骨水平及骨水平锥柱状种植体间距尺</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7.73</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773C2F" w:rsidRDefault="00773C2F" w:rsidP="00D87F44">
            <w:pPr>
              <w:widowControl/>
              <w:adjustRightInd w:val="0"/>
              <w:snapToGrid w:val="0"/>
              <w:jc w:val="left"/>
              <w:rPr>
                <w:rFonts w:ascii="仿宋_GB2312" w:eastAsia="仿宋_GB2312" w:hAnsi="宋体" w:cs="宋体"/>
                <w:bCs/>
                <w:kern w:val="0"/>
                <w:sz w:val="28"/>
                <w:szCs w:val="28"/>
              </w:rPr>
            </w:pPr>
            <w:r w:rsidRPr="00773C2F">
              <w:rPr>
                <w:rFonts w:ascii="仿宋_GB2312" w:eastAsia="仿宋_GB2312" w:hAnsi="宋体" w:cs="宋体" w:hint="eastAsia"/>
                <w:bCs/>
                <w:kern w:val="0"/>
                <w:sz w:val="28"/>
                <w:szCs w:val="28"/>
              </w:rPr>
              <w:t>外植器件，48h取出工具NC</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7.74</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773C2F" w:rsidRDefault="00773C2F" w:rsidP="00D87F44">
            <w:pPr>
              <w:widowControl/>
              <w:adjustRightInd w:val="0"/>
              <w:snapToGrid w:val="0"/>
              <w:jc w:val="left"/>
              <w:rPr>
                <w:rFonts w:ascii="仿宋_GB2312" w:eastAsia="仿宋_GB2312" w:hAnsi="宋体" w:cs="宋体"/>
                <w:bCs/>
                <w:kern w:val="0"/>
                <w:sz w:val="28"/>
                <w:szCs w:val="28"/>
              </w:rPr>
            </w:pPr>
            <w:r w:rsidRPr="00773C2F">
              <w:rPr>
                <w:rFonts w:ascii="仿宋_GB2312" w:eastAsia="仿宋_GB2312" w:hAnsi="宋体" w:cs="宋体" w:hint="eastAsia"/>
                <w:bCs/>
                <w:kern w:val="0"/>
                <w:sz w:val="28"/>
                <w:szCs w:val="28"/>
              </w:rPr>
              <w:t>外植器件，48h取出工具RC</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7.75</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上颌窦提升器械盒</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7.76</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直型凿骨器,用于上颌窦提升,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7.77</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直型凿骨器,用于上颌窦提升,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7.78</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直型凿骨器,用于上颌窦提升,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7.79</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弯角凿骨器,用于上颌窦提升,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7.80</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弯角凿骨器,用于上颌窦提升,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7.81</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弯角凿骨器,用于上颌窦提升,</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7.82</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深度止停凿骨器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2.8mm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7.83</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深度止停凿骨器</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3.5mm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773C2F" w:rsidTr="000D314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73C2F" w:rsidRDefault="00773C2F" w:rsidP="00BA33D7">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7.84</w:t>
            </w:r>
          </w:p>
        </w:tc>
        <w:tc>
          <w:tcPr>
            <w:tcW w:w="7655" w:type="dxa"/>
            <w:gridSpan w:val="4"/>
            <w:tcBorders>
              <w:top w:val="nil"/>
              <w:left w:val="nil"/>
              <w:bottom w:val="single" w:sz="8" w:space="0" w:color="008000"/>
              <w:right w:val="single" w:sz="4" w:space="0" w:color="auto"/>
            </w:tcBorders>
            <w:shd w:val="clear" w:color="auto" w:fill="auto"/>
            <w:vAlign w:val="center"/>
          </w:tcPr>
          <w:p w:rsidR="00773C2F" w:rsidRPr="00D87F44" w:rsidRDefault="00773C2F" w:rsidP="00D87F44">
            <w:pPr>
              <w:widowControl/>
              <w:adjustRightInd w:val="0"/>
              <w:snapToGrid w:val="0"/>
              <w:jc w:val="left"/>
              <w:rPr>
                <w:rFonts w:ascii="仿宋_GB2312" w:eastAsia="仿宋_GB2312" w:hAnsi="宋体" w:cs="宋体"/>
                <w:bCs/>
                <w:kern w:val="0"/>
                <w:sz w:val="28"/>
                <w:szCs w:val="28"/>
              </w:rPr>
            </w:pPr>
            <w:r w:rsidRPr="00D87F44">
              <w:rPr>
                <w:rFonts w:ascii="仿宋_GB2312" w:eastAsia="仿宋_GB2312" w:hAnsi="宋体" w:cs="宋体" w:hint="eastAsia"/>
                <w:bCs/>
                <w:kern w:val="0"/>
                <w:sz w:val="28"/>
                <w:szCs w:val="28"/>
              </w:rPr>
              <w:t xml:space="preserve">深度止停凿骨器, </w:t>
            </w:r>
            <w:r w:rsidRPr="00D87F44">
              <w:rPr>
                <w:rFonts w:ascii="仿宋_GB2312" w:eastAsia="仿宋_GB2312" w:hAnsi="宋体" w:cs="宋体" w:hint="eastAsia"/>
                <w:bCs/>
                <w:kern w:val="0"/>
                <w:sz w:val="28"/>
                <w:szCs w:val="28"/>
              </w:rPr>
              <w:t>Ø</w:t>
            </w:r>
            <w:r w:rsidRPr="00D87F44">
              <w:rPr>
                <w:rFonts w:ascii="仿宋_GB2312" w:eastAsia="仿宋_GB2312" w:hAnsi="宋体" w:cs="宋体" w:hint="eastAsia"/>
                <w:bCs/>
                <w:kern w:val="0"/>
                <w:sz w:val="28"/>
                <w:szCs w:val="28"/>
              </w:rPr>
              <w:t>4.2mm</w:t>
            </w:r>
          </w:p>
        </w:tc>
        <w:tc>
          <w:tcPr>
            <w:tcW w:w="1584" w:type="dxa"/>
            <w:tcBorders>
              <w:top w:val="nil"/>
              <w:left w:val="single" w:sz="4" w:space="0" w:color="auto"/>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0207B9">
              <w:rPr>
                <w:rFonts w:ascii="仿宋_GB2312" w:eastAsia="仿宋_GB2312" w:hAnsi="宋体" w:cs="宋体" w:hint="eastAsia"/>
                <w:bCs/>
                <w:kern w:val="0"/>
                <w:sz w:val="28"/>
                <w:szCs w:val="28"/>
              </w:rPr>
              <w:t>1个</w:t>
            </w:r>
          </w:p>
        </w:tc>
        <w:tc>
          <w:tcPr>
            <w:tcW w:w="798" w:type="dxa"/>
            <w:tcBorders>
              <w:top w:val="nil"/>
              <w:left w:val="nil"/>
              <w:bottom w:val="single" w:sz="8" w:space="0" w:color="008000"/>
              <w:right w:val="single" w:sz="8" w:space="0" w:color="008000"/>
            </w:tcBorders>
            <w:shd w:val="clear" w:color="auto" w:fill="auto"/>
          </w:tcPr>
          <w:p w:rsidR="00773C2F" w:rsidRDefault="00773C2F" w:rsidP="00773C2F">
            <w:pPr>
              <w:adjustRightInd w:val="0"/>
              <w:snapToGrid w:val="0"/>
              <w:spacing w:line="240" w:lineRule="atLeast"/>
              <w:jc w:val="center"/>
            </w:pPr>
            <w:r w:rsidRPr="003F6E5D">
              <w:rPr>
                <w:rFonts w:ascii="仿宋_GB2312" w:eastAsia="仿宋_GB2312" w:hAnsi="宋体" w:cs="宋体" w:hint="eastAsia"/>
                <w:kern w:val="0"/>
                <w:sz w:val="28"/>
                <w:szCs w:val="28"/>
              </w:rPr>
              <w:t>具备</w:t>
            </w:r>
          </w:p>
        </w:tc>
      </w:tr>
      <w:tr w:rsidR="00AA1F07"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A1F07" w:rsidRDefault="00AA1F07"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5"/>
            <w:tcBorders>
              <w:top w:val="nil"/>
              <w:left w:val="nil"/>
              <w:bottom w:val="single" w:sz="8" w:space="0" w:color="008000"/>
              <w:right w:val="single" w:sz="8" w:space="0" w:color="008000"/>
            </w:tcBorders>
            <w:shd w:val="clear" w:color="auto" w:fill="auto"/>
            <w:vAlign w:val="center"/>
          </w:tcPr>
          <w:p w:rsidR="00AA1F07" w:rsidRPr="009169B1" w:rsidRDefault="00AA1F07" w:rsidP="00FC365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4D6F28">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AA1F07" w:rsidRPr="00D4489D" w:rsidRDefault="00AA1F07" w:rsidP="00AA1F07">
            <w:pPr>
              <w:adjustRightInd w:val="0"/>
              <w:snapToGrid w:val="0"/>
              <w:spacing w:line="240" w:lineRule="atLeast"/>
              <w:rPr>
                <w:rFonts w:ascii="仿宋_GB2312" w:eastAsia="仿宋_GB2312" w:hAnsi="宋体" w:cs="宋体"/>
                <w:kern w:val="0"/>
                <w:sz w:val="28"/>
                <w:szCs w:val="28"/>
              </w:rPr>
            </w:pPr>
          </w:p>
        </w:tc>
      </w:tr>
      <w:tr w:rsidR="00952037"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52037" w:rsidRPr="00EF2180" w:rsidRDefault="007D7E9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5"/>
            <w:tcBorders>
              <w:top w:val="nil"/>
              <w:left w:val="nil"/>
              <w:bottom w:val="single" w:sz="8" w:space="0" w:color="008000"/>
              <w:right w:val="single" w:sz="8" w:space="0" w:color="008000"/>
            </w:tcBorders>
            <w:shd w:val="clear" w:color="auto" w:fill="auto"/>
            <w:vAlign w:val="center"/>
          </w:tcPr>
          <w:p w:rsidR="00952037" w:rsidRPr="009169B1" w:rsidRDefault="00952037" w:rsidP="004D6F28">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w:t>
            </w:r>
            <w:r w:rsidR="004D6F28">
              <w:rPr>
                <w:rFonts w:ascii="仿宋_GB2312" w:eastAsia="仿宋_GB2312" w:hAnsi="宋体" w:cs="宋体" w:hint="eastAsia"/>
                <w:bCs/>
                <w:kern w:val="0"/>
                <w:sz w:val="28"/>
                <w:szCs w:val="28"/>
              </w:rPr>
              <w:t>规格型号、</w:t>
            </w:r>
            <w:r w:rsidRPr="009169B1">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tcPr>
          <w:p w:rsidR="00952037" w:rsidRDefault="00952037" w:rsidP="00EF2180">
            <w:pPr>
              <w:adjustRightInd w:val="0"/>
              <w:snapToGrid w:val="0"/>
            </w:pPr>
            <w:r w:rsidRPr="00D4489D">
              <w:rPr>
                <w:rFonts w:ascii="仿宋_GB2312" w:eastAsia="仿宋_GB2312" w:hAnsi="宋体" w:cs="宋体" w:hint="eastAsia"/>
                <w:kern w:val="0"/>
                <w:sz w:val="28"/>
                <w:szCs w:val="28"/>
              </w:rPr>
              <w:t>具备</w:t>
            </w:r>
          </w:p>
        </w:tc>
      </w:tr>
      <w:tr w:rsidR="0095203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52037" w:rsidRPr="00EF2180" w:rsidRDefault="007F6E11"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D7E92">
              <w:rPr>
                <w:rFonts w:ascii="仿宋_GB2312" w:eastAsia="仿宋_GB2312" w:hAnsi="宋体" w:cs="宋体" w:hint="eastAsia"/>
                <w:kern w:val="0"/>
                <w:sz w:val="28"/>
                <w:szCs w:val="28"/>
              </w:rPr>
              <w:t>0</w:t>
            </w:r>
          </w:p>
        </w:tc>
        <w:tc>
          <w:tcPr>
            <w:tcW w:w="9239" w:type="dxa"/>
            <w:gridSpan w:val="5"/>
            <w:tcBorders>
              <w:top w:val="nil"/>
              <w:left w:val="nil"/>
              <w:bottom w:val="single" w:sz="8" w:space="0" w:color="008000"/>
              <w:right w:val="single" w:sz="8" w:space="0" w:color="008000"/>
            </w:tcBorders>
            <w:shd w:val="clear" w:color="auto" w:fill="auto"/>
            <w:vAlign w:val="center"/>
          </w:tcPr>
          <w:p w:rsidR="00952037" w:rsidRPr="009169B1" w:rsidRDefault="00952037" w:rsidP="004D6F28">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w:t>
            </w:r>
            <w:r w:rsidR="00025319">
              <w:rPr>
                <w:rFonts w:ascii="仿宋_GB2312" w:eastAsia="仿宋_GB2312" w:hAnsi="宋体" w:cs="宋体" w:hint="eastAsia"/>
                <w:bCs/>
                <w:kern w:val="0"/>
                <w:sz w:val="28"/>
                <w:szCs w:val="28"/>
              </w:rPr>
              <w:t>使用</w:t>
            </w:r>
            <w:r>
              <w:rPr>
                <w:rFonts w:ascii="仿宋_GB2312" w:eastAsia="仿宋_GB2312" w:hAnsi="宋体" w:cs="宋体" w:hint="eastAsia"/>
                <w:bCs/>
                <w:kern w:val="0"/>
                <w:sz w:val="28"/>
                <w:szCs w:val="28"/>
              </w:rPr>
              <w:t>耗材医疗器械注册证及长期供应价格</w:t>
            </w:r>
            <w:r w:rsidRPr="009169B1">
              <w:rPr>
                <w:rFonts w:ascii="仿宋_GB2312" w:eastAsia="仿宋_GB2312" w:hAnsi="宋体" w:cs="宋体" w:hint="eastAsia"/>
                <w:bCs/>
                <w:kern w:val="0"/>
                <w:sz w:val="28"/>
                <w:szCs w:val="28"/>
              </w:rPr>
              <w:t>（含名称、</w:t>
            </w:r>
            <w:r>
              <w:rPr>
                <w:rFonts w:ascii="仿宋_GB2312" w:eastAsia="仿宋_GB2312" w:hAnsi="宋体" w:cs="宋体" w:hint="eastAsia"/>
                <w:bCs/>
                <w:kern w:val="0"/>
                <w:sz w:val="28"/>
                <w:szCs w:val="28"/>
              </w:rPr>
              <w:t>品牌、</w:t>
            </w:r>
            <w:r w:rsidR="004D6F28">
              <w:rPr>
                <w:rFonts w:ascii="仿宋_GB2312" w:eastAsia="仿宋_GB2312" w:hAnsi="宋体" w:cs="宋体" w:hint="eastAsia"/>
                <w:bCs/>
                <w:kern w:val="0"/>
                <w:sz w:val="28"/>
                <w:szCs w:val="28"/>
              </w:rPr>
              <w:t>规格</w:t>
            </w:r>
            <w:r>
              <w:rPr>
                <w:rFonts w:ascii="仿宋_GB2312" w:eastAsia="仿宋_GB2312" w:hAnsi="宋体" w:cs="宋体" w:hint="eastAsia"/>
                <w:bCs/>
                <w:kern w:val="0"/>
                <w:sz w:val="28"/>
                <w:szCs w:val="28"/>
              </w:rPr>
              <w:t>型号</w:t>
            </w:r>
            <w:r w:rsidRPr="009169B1">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vAlign w:val="center"/>
          </w:tcPr>
          <w:p w:rsidR="00952037" w:rsidRDefault="0095203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5"/>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5"/>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5"/>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5"/>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5"/>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5"/>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lastRenderedPageBreak/>
              <w:t>申请部门</w:t>
            </w:r>
          </w:p>
        </w:tc>
        <w:tc>
          <w:tcPr>
            <w:tcW w:w="3152" w:type="dxa"/>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3"/>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370E8E"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3"/>
            <w:vAlign w:val="bottom"/>
          </w:tcPr>
          <w:p w:rsidR="00370E8E" w:rsidRDefault="00370E8E">
            <w:pPr>
              <w:adjustRightInd w:val="0"/>
              <w:snapToGrid w:val="0"/>
              <w:spacing w:line="240" w:lineRule="atLeast"/>
              <w:jc w:val="right"/>
              <w:rPr>
                <w:rFonts w:ascii="仿宋_GB2312" w:eastAsia="仿宋_GB2312"/>
                <w:b/>
                <w:sz w:val="20"/>
                <w:szCs w:val="28"/>
              </w:rPr>
            </w:pPr>
          </w:p>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DA2" w:rsidRDefault="006D6DA2" w:rsidP="00863368">
      <w:r>
        <w:separator/>
      </w:r>
    </w:p>
  </w:endnote>
  <w:endnote w:type="continuationSeparator" w:id="1">
    <w:p w:rsidR="006D6DA2" w:rsidRDefault="006D6DA2"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DA2" w:rsidRDefault="006D6DA2" w:rsidP="00863368">
      <w:r>
        <w:separator/>
      </w:r>
    </w:p>
  </w:footnote>
  <w:footnote w:type="continuationSeparator" w:id="1">
    <w:p w:rsidR="006D6DA2" w:rsidRDefault="006D6DA2"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5556"/>
    <w:rsid w:val="00011272"/>
    <w:rsid w:val="00015622"/>
    <w:rsid w:val="000207E5"/>
    <w:rsid w:val="00025319"/>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3149"/>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113D"/>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2DC"/>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06E3"/>
    <w:rsid w:val="00381F2E"/>
    <w:rsid w:val="003944B2"/>
    <w:rsid w:val="00394F08"/>
    <w:rsid w:val="00395E72"/>
    <w:rsid w:val="003968A5"/>
    <w:rsid w:val="003A452B"/>
    <w:rsid w:val="003B2762"/>
    <w:rsid w:val="003B3C3B"/>
    <w:rsid w:val="003B4328"/>
    <w:rsid w:val="003B52CB"/>
    <w:rsid w:val="003B54C5"/>
    <w:rsid w:val="003B7CDE"/>
    <w:rsid w:val="003B7CE5"/>
    <w:rsid w:val="003C0C86"/>
    <w:rsid w:val="003C13DF"/>
    <w:rsid w:val="003C410B"/>
    <w:rsid w:val="003C728F"/>
    <w:rsid w:val="003E7334"/>
    <w:rsid w:val="003F3C6D"/>
    <w:rsid w:val="003F795A"/>
    <w:rsid w:val="00400446"/>
    <w:rsid w:val="004006F4"/>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113"/>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D6F28"/>
    <w:rsid w:val="004F1F15"/>
    <w:rsid w:val="004F703B"/>
    <w:rsid w:val="004F732D"/>
    <w:rsid w:val="004F791F"/>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5A7"/>
    <w:rsid w:val="00576A08"/>
    <w:rsid w:val="00585793"/>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231"/>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2E18"/>
    <w:rsid w:val="006C6BEB"/>
    <w:rsid w:val="006D53A9"/>
    <w:rsid w:val="006D6296"/>
    <w:rsid w:val="006D6DA2"/>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3C2F"/>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D7E92"/>
    <w:rsid w:val="007E2F44"/>
    <w:rsid w:val="007E4156"/>
    <w:rsid w:val="007F12C9"/>
    <w:rsid w:val="007F1C70"/>
    <w:rsid w:val="007F3A36"/>
    <w:rsid w:val="007F3E93"/>
    <w:rsid w:val="007F4630"/>
    <w:rsid w:val="007F6E11"/>
    <w:rsid w:val="00807776"/>
    <w:rsid w:val="00807E66"/>
    <w:rsid w:val="008125FE"/>
    <w:rsid w:val="00814B40"/>
    <w:rsid w:val="008202D6"/>
    <w:rsid w:val="00820C52"/>
    <w:rsid w:val="00824F81"/>
    <w:rsid w:val="00834013"/>
    <w:rsid w:val="00834C57"/>
    <w:rsid w:val="00844C01"/>
    <w:rsid w:val="008450D4"/>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203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2369"/>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22D3"/>
    <w:rsid w:val="00A45E3A"/>
    <w:rsid w:val="00A50117"/>
    <w:rsid w:val="00A518E1"/>
    <w:rsid w:val="00A555BB"/>
    <w:rsid w:val="00A5709A"/>
    <w:rsid w:val="00A603A6"/>
    <w:rsid w:val="00A618E6"/>
    <w:rsid w:val="00A65634"/>
    <w:rsid w:val="00A66A68"/>
    <w:rsid w:val="00A85884"/>
    <w:rsid w:val="00A86FA7"/>
    <w:rsid w:val="00A93436"/>
    <w:rsid w:val="00AA061F"/>
    <w:rsid w:val="00AA1F07"/>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3D7"/>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87F44"/>
    <w:rsid w:val="00D94DE0"/>
    <w:rsid w:val="00D96AA4"/>
    <w:rsid w:val="00DA0231"/>
    <w:rsid w:val="00DA3EAE"/>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17AB"/>
    <w:rsid w:val="00EC3B70"/>
    <w:rsid w:val="00EC5CFC"/>
    <w:rsid w:val="00ED0D72"/>
    <w:rsid w:val="00ED32E1"/>
    <w:rsid w:val="00ED4754"/>
    <w:rsid w:val="00ED503D"/>
    <w:rsid w:val="00EE179C"/>
    <w:rsid w:val="00EE1E9F"/>
    <w:rsid w:val="00EE4661"/>
    <w:rsid w:val="00EF2180"/>
    <w:rsid w:val="00EF34C6"/>
    <w:rsid w:val="00EF49F7"/>
    <w:rsid w:val="00EF602D"/>
    <w:rsid w:val="00F019DA"/>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2261"/>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E5F4A"/>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Pages>
  <Words>519</Words>
  <Characters>2960</Characters>
  <Application>Microsoft Office Word</Application>
  <DocSecurity>0</DocSecurity>
  <Lines>24</Lines>
  <Paragraphs>6</Paragraphs>
  <ScaleCrop>false</ScaleCrop>
  <Company>china</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64</cp:revision>
  <cp:lastPrinted>2021-11-30T08:56:00Z</cp:lastPrinted>
  <dcterms:created xsi:type="dcterms:W3CDTF">2021-03-01T03:03:00Z</dcterms:created>
  <dcterms:modified xsi:type="dcterms:W3CDTF">2022-01-26T02:38:00Z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