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2" w:type="dxa"/>
        <w:jc w:val="center"/>
        <w:tblInd w:w="344" w:type="dxa"/>
        <w:tblLayout w:type="fixed"/>
        <w:tblLook w:val="04A0"/>
      </w:tblPr>
      <w:tblGrid>
        <w:gridCol w:w="1134"/>
        <w:gridCol w:w="639"/>
        <w:gridCol w:w="3534"/>
        <w:gridCol w:w="1985"/>
        <w:gridCol w:w="2855"/>
        <w:gridCol w:w="805"/>
      </w:tblGrid>
      <w:tr w:rsidR="00936D23" w:rsidTr="007E17E1">
        <w:trPr>
          <w:trHeight w:val="495"/>
          <w:jc w:val="center"/>
        </w:trPr>
        <w:tc>
          <w:tcPr>
            <w:tcW w:w="10952" w:type="dxa"/>
            <w:gridSpan w:val="6"/>
            <w:tcBorders>
              <w:bottom w:val="single" w:sz="8" w:space="0" w:color="008000"/>
            </w:tcBorders>
            <w:shd w:val="clear" w:color="auto" w:fill="auto"/>
            <w:vAlign w:val="center"/>
          </w:tcPr>
          <w:p w:rsidR="00936D23" w:rsidRDefault="009144E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无创脑水肿动态监护仪</w:t>
            </w:r>
          </w:p>
        </w:tc>
      </w:tr>
      <w:tr w:rsidR="00936D2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13"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05"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E17E1">
        <w:trPr>
          <w:trHeight w:val="35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05" w:type="dxa"/>
            <w:tcBorders>
              <w:top w:val="nil"/>
              <w:left w:val="nil"/>
              <w:bottom w:val="single" w:sz="8" w:space="0" w:color="008000"/>
              <w:right w:val="single" w:sz="8" w:space="0" w:color="008000"/>
            </w:tcBorders>
            <w:shd w:val="clear" w:color="auto" w:fill="auto"/>
            <w:vAlign w:val="center"/>
          </w:tcPr>
          <w:p w:rsidR="001E18E3" w:rsidRDefault="00827B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13"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0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013" w:type="dxa"/>
            <w:gridSpan w:val="4"/>
            <w:tcBorders>
              <w:top w:val="nil"/>
              <w:left w:val="nil"/>
              <w:bottom w:val="single" w:sz="8" w:space="0" w:color="008000"/>
              <w:right w:val="single" w:sz="8" w:space="0" w:color="008000"/>
            </w:tcBorders>
            <w:shd w:val="clear" w:color="auto" w:fill="auto"/>
            <w:vAlign w:val="center"/>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B7054E">
              <w:rPr>
                <w:rFonts w:ascii="仿宋_GB2312" w:eastAsia="仿宋_GB2312" w:hAnsi="宋体" w:cs="宋体" w:hint="eastAsia"/>
                <w:kern w:val="0"/>
                <w:sz w:val="28"/>
                <w:szCs w:val="28"/>
              </w:rPr>
              <w:t>适用于对脑出血等一系列颅脑疾病引起的生物脑电阻抗异</w:t>
            </w:r>
            <w:r w:rsidR="007D6A68">
              <w:rPr>
                <w:rFonts w:ascii="仿宋_GB2312" w:eastAsia="仿宋_GB2312" w:hAnsi="宋体" w:cs="宋体" w:hint="eastAsia"/>
                <w:kern w:val="0"/>
                <w:sz w:val="28"/>
                <w:szCs w:val="28"/>
              </w:rPr>
              <w:t>常、颅内压增高及继发性脑水肿、脑积水等疾病的预警、评价治疗效果、</w:t>
            </w:r>
            <w:r w:rsidRPr="00B7054E">
              <w:rPr>
                <w:rFonts w:ascii="仿宋_GB2312" w:eastAsia="仿宋_GB2312" w:hAnsi="宋体" w:cs="宋体" w:hint="eastAsia"/>
                <w:kern w:val="0"/>
                <w:sz w:val="28"/>
                <w:szCs w:val="28"/>
              </w:rPr>
              <w:t>判断疾病预后与转归等</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013" w:type="dxa"/>
            <w:gridSpan w:val="4"/>
            <w:tcBorders>
              <w:top w:val="nil"/>
              <w:left w:val="nil"/>
              <w:bottom w:val="single" w:sz="8" w:space="0" w:color="008000"/>
              <w:right w:val="single" w:sz="8" w:space="0" w:color="008000"/>
            </w:tcBorders>
            <w:shd w:val="clear" w:color="auto" w:fill="auto"/>
            <w:vAlign w:val="center"/>
          </w:tcPr>
          <w:p w:rsidR="006D5470" w:rsidRPr="00FC3B39" w:rsidRDefault="0033090F" w:rsidP="0033090F">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触屏</w:t>
            </w:r>
            <w:r w:rsidR="006D5470" w:rsidRPr="00FC3B39">
              <w:rPr>
                <w:rFonts w:ascii="仿宋_GB2312" w:eastAsia="仿宋_GB2312" w:hAnsi="宋体" w:cs="宋体" w:hint="eastAsia"/>
                <w:kern w:val="0"/>
                <w:sz w:val="28"/>
                <w:szCs w:val="28"/>
              </w:rPr>
              <w:t>液晶显示，推车一体式机型</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存储方式：本地存储≥3</w:t>
            </w:r>
            <w:r w:rsidRPr="00FC3B39">
              <w:rPr>
                <w:rFonts w:ascii="仿宋_GB2312" w:eastAsia="仿宋_GB2312" w:hAnsi="宋体" w:cs="宋体"/>
                <w:kern w:val="0"/>
                <w:sz w:val="28"/>
                <w:szCs w:val="28"/>
              </w:rPr>
              <w:t>0GB</w:t>
            </w:r>
            <w:r w:rsidRPr="00FC3B39">
              <w:rPr>
                <w:rFonts w:ascii="仿宋_GB2312" w:eastAsia="仿宋_GB2312" w:hAnsi="宋体" w:cs="宋体" w:hint="eastAsia"/>
                <w:kern w:val="0"/>
                <w:sz w:val="28"/>
                <w:szCs w:val="28"/>
              </w:rPr>
              <w:t>，提供U</w:t>
            </w:r>
            <w:r w:rsidRPr="00FC3B39">
              <w:rPr>
                <w:rFonts w:ascii="仿宋_GB2312" w:eastAsia="仿宋_GB2312" w:hAnsi="宋体" w:cs="宋体"/>
                <w:kern w:val="0"/>
                <w:sz w:val="28"/>
                <w:szCs w:val="28"/>
              </w:rPr>
              <w:t>SB</w:t>
            </w:r>
            <w:r w:rsidRPr="00FC3B39">
              <w:rPr>
                <w:rFonts w:ascii="仿宋_GB2312" w:eastAsia="仿宋_GB2312" w:hAnsi="宋体" w:cs="宋体" w:hint="eastAsia"/>
                <w:kern w:val="0"/>
                <w:sz w:val="28"/>
                <w:szCs w:val="28"/>
              </w:rPr>
              <w:t>转存储接口</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正弦波输出，频率1</w:t>
            </w:r>
            <w:r w:rsidRPr="00FC3B39">
              <w:rPr>
                <w:rFonts w:ascii="仿宋_GB2312" w:eastAsia="仿宋_GB2312" w:hAnsi="宋体" w:cs="宋体"/>
                <w:kern w:val="0"/>
                <w:sz w:val="28"/>
                <w:szCs w:val="28"/>
              </w:rPr>
              <w:t>0 KH</w:t>
            </w:r>
            <w:r w:rsidRPr="00FC3B39">
              <w:rPr>
                <w:rFonts w:ascii="仿宋_GB2312" w:eastAsia="仿宋_GB2312" w:hAnsi="宋体" w:cs="宋体" w:hint="eastAsia"/>
                <w:kern w:val="0"/>
                <w:sz w:val="28"/>
                <w:szCs w:val="28"/>
              </w:rPr>
              <w:t>z-</w:t>
            </w:r>
            <w:r w:rsidRPr="00FC3B39">
              <w:rPr>
                <w:rFonts w:ascii="仿宋_GB2312" w:eastAsia="仿宋_GB2312" w:hAnsi="宋体" w:cs="宋体"/>
                <w:kern w:val="0"/>
                <w:sz w:val="28"/>
                <w:szCs w:val="28"/>
              </w:rPr>
              <w:t>100 KH</w:t>
            </w:r>
            <w:r w:rsidRPr="00FC3B39">
              <w:rPr>
                <w:rFonts w:ascii="仿宋_GB2312" w:eastAsia="仿宋_GB2312" w:hAnsi="宋体" w:cs="宋体" w:hint="eastAsia"/>
                <w:kern w:val="0"/>
                <w:sz w:val="28"/>
                <w:szCs w:val="28"/>
              </w:rPr>
              <w:t>z</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测量精度：误差</w:t>
            </w:r>
            <w:r>
              <w:rPr>
                <w:rFonts w:ascii="仿宋_GB2312" w:eastAsia="仿宋_GB2312" w:hAnsi="宋体" w:cs="宋体" w:hint="eastAsia"/>
                <w:kern w:val="0"/>
                <w:sz w:val="28"/>
                <w:szCs w:val="28"/>
              </w:rPr>
              <w:t>≤</w:t>
            </w:r>
            <w:r w:rsidRPr="00FC3B39">
              <w:rPr>
                <w:rFonts w:ascii="仿宋_GB2312" w:eastAsia="仿宋_GB2312" w:hAnsi="宋体" w:cs="宋体" w:hint="eastAsia"/>
                <w:kern w:val="0"/>
                <w:sz w:val="28"/>
                <w:szCs w:val="28"/>
              </w:rPr>
              <w:t>±</w:t>
            </w:r>
            <w:r w:rsidRPr="00FC3B39">
              <w:rPr>
                <w:rFonts w:ascii="仿宋_GB2312" w:eastAsia="仿宋_GB2312" w:hAnsi="宋体" w:cs="宋体"/>
                <w:kern w:val="0"/>
                <w:sz w:val="28"/>
                <w:szCs w:val="28"/>
              </w:rPr>
              <w:t xml:space="preserve">5% </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采样速率：</w:t>
            </w:r>
            <w:r w:rsidRPr="00FC3B39">
              <w:rPr>
                <w:rFonts w:ascii="仿宋_GB2312" w:eastAsia="仿宋_GB2312" w:hAnsi="宋体" w:cs="宋体"/>
                <w:kern w:val="0"/>
                <w:sz w:val="28"/>
                <w:szCs w:val="28"/>
              </w:rPr>
              <w:t>1 MSPS</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输出波形幅值≤5V</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输出电流幅值≤2mA</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kern w:val="0"/>
                <w:sz w:val="28"/>
                <w:szCs w:val="28"/>
              </w:rPr>
              <w:t>AD</w:t>
            </w:r>
            <w:r w:rsidRPr="00FC3B39">
              <w:rPr>
                <w:rFonts w:ascii="仿宋_GB2312" w:eastAsia="仿宋_GB2312" w:hAnsi="宋体" w:cs="宋体" w:hint="eastAsia"/>
                <w:kern w:val="0"/>
                <w:sz w:val="28"/>
                <w:szCs w:val="28"/>
              </w:rPr>
              <w:t>转换位数：≥</w:t>
            </w:r>
            <w:r w:rsidRPr="00FC3B39">
              <w:rPr>
                <w:rFonts w:ascii="仿宋_GB2312" w:eastAsia="仿宋_GB2312" w:hAnsi="宋体" w:cs="宋体"/>
                <w:kern w:val="0"/>
                <w:sz w:val="28"/>
                <w:szCs w:val="28"/>
              </w:rPr>
              <w:t>12</w:t>
            </w:r>
            <w:r w:rsidRPr="00FC3B39">
              <w:rPr>
                <w:rFonts w:ascii="仿宋_GB2312" w:eastAsia="仿宋_GB2312" w:hAnsi="宋体" w:cs="宋体" w:hint="eastAsia"/>
                <w:kern w:val="0"/>
                <w:sz w:val="28"/>
                <w:szCs w:val="28"/>
              </w:rPr>
              <w:t>位</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10</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滤波方式：数字化软件滤波</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电极数量：</w:t>
            </w:r>
            <w:r>
              <w:rPr>
                <w:rFonts w:ascii="仿宋_GB2312" w:eastAsia="仿宋_GB2312" w:hAnsi="宋体" w:cs="宋体" w:hint="eastAsia"/>
                <w:kern w:val="0"/>
                <w:sz w:val="28"/>
                <w:szCs w:val="28"/>
              </w:rPr>
              <w:t>≥</w:t>
            </w:r>
            <w:r w:rsidRPr="00FC3B39">
              <w:rPr>
                <w:rFonts w:ascii="仿宋_GB2312" w:eastAsia="仿宋_GB2312" w:hAnsi="宋体" w:cs="宋体"/>
                <w:kern w:val="0"/>
                <w:sz w:val="28"/>
                <w:szCs w:val="28"/>
              </w:rPr>
              <w:t>4</w:t>
            </w:r>
            <w:r w:rsidRPr="00FC3B39">
              <w:rPr>
                <w:rFonts w:ascii="仿宋_GB2312" w:eastAsia="仿宋_GB2312" w:hAnsi="宋体" w:cs="宋体" w:hint="eastAsia"/>
                <w:kern w:val="0"/>
                <w:sz w:val="28"/>
                <w:szCs w:val="28"/>
              </w:rPr>
              <w:t>个</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12</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测量方式：差分测量、旋转测量模型</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阻抗测量精度：误差≤5%以内</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F43105" w:rsidRDefault="006D5470" w:rsidP="006D5470">
            <w:pPr>
              <w:widowControl/>
              <w:adjustRightInd w:val="0"/>
              <w:snapToGrid w:val="0"/>
              <w:jc w:val="center"/>
              <w:rPr>
                <w:rFonts w:ascii="仿宋_GB2312" w:eastAsia="仿宋_GB2312" w:hAnsi="宋体" w:cs="宋体"/>
                <w:bCs/>
                <w:kern w:val="0"/>
                <w:sz w:val="28"/>
                <w:szCs w:val="28"/>
              </w:rPr>
            </w:pPr>
            <w:r w:rsidRPr="00F43105">
              <w:rPr>
                <w:rFonts w:ascii="仿宋_GB2312" w:eastAsia="仿宋_GB2312" w:hAnsi="宋体" w:cs="宋体" w:hint="eastAsia"/>
                <w:bCs/>
                <w:kern w:val="0"/>
                <w:sz w:val="28"/>
                <w:szCs w:val="28"/>
              </w:rPr>
              <w:t>14</w:t>
            </w:r>
          </w:p>
        </w:tc>
        <w:tc>
          <w:tcPr>
            <w:tcW w:w="9013" w:type="dxa"/>
            <w:gridSpan w:val="4"/>
            <w:tcBorders>
              <w:top w:val="nil"/>
              <w:left w:val="nil"/>
              <w:bottom w:val="single" w:sz="8" w:space="0" w:color="008000"/>
              <w:right w:val="single" w:sz="8" w:space="0" w:color="008000"/>
            </w:tcBorders>
            <w:shd w:val="clear" w:color="auto" w:fill="auto"/>
          </w:tcPr>
          <w:p w:rsidR="006D5470" w:rsidRPr="00F43105" w:rsidRDefault="006D5470" w:rsidP="006D5470">
            <w:pPr>
              <w:widowControl/>
              <w:adjustRightInd w:val="0"/>
              <w:snapToGrid w:val="0"/>
              <w:jc w:val="left"/>
              <w:rPr>
                <w:rFonts w:ascii="仿宋_GB2312" w:eastAsia="仿宋_GB2312" w:hAnsi="宋体" w:cs="宋体"/>
                <w:kern w:val="0"/>
                <w:sz w:val="28"/>
                <w:szCs w:val="28"/>
              </w:rPr>
            </w:pPr>
            <w:r w:rsidRPr="00F43105">
              <w:rPr>
                <w:rFonts w:ascii="仿宋_GB2312" w:eastAsia="仿宋_GB2312" w:hAnsi="宋体" w:cs="宋体" w:hint="eastAsia"/>
                <w:kern w:val="0"/>
                <w:sz w:val="28"/>
                <w:szCs w:val="28"/>
              </w:rPr>
              <w:t>阻抗测量范围：5</w:t>
            </w:r>
            <w:r w:rsidRPr="00F43105">
              <w:rPr>
                <w:rFonts w:ascii="仿宋_GB2312" w:eastAsia="仿宋_GB2312" w:hAnsi="宋体" w:cs="宋体"/>
                <w:kern w:val="0"/>
                <w:sz w:val="28"/>
                <w:szCs w:val="28"/>
              </w:rPr>
              <w:t>0</w:t>
            </w:r>
            <w:r w:rsidRPr="00F43105">
              <w:rPr>
                <w:rFonts w:ascii="仿宋_GB2312" w:eastAsia="仿宋_GB2312" w:hAnsi="宋体" w:cs="宋体" w:hint="eastAsia"/>
                <w:kern w:val="0"/>
                <w:sz w:val="28"/>
                <w:szCs w:val="28"/>
              </w:rPr>
              <w:t>Ω~</w:t>
            </w:r>
            <w:r w:rsidRPr="00F43105">
              <w:rPr>
                <w:rFonts w:ascii="仿宋_GB2312" w:eastAsia="仿宋_GB2312" w:hAnsi="宋体" w:cs="宋体"/>
                <w:kern w:val="0"/>
                <w:sz w:val="28"/>
                <w:szCs w:val="28"/>
              </w:rPr>
              <w:t>2000</w:t>
            </w:r>
            <w:r w:rsidRPr="00F43105">
              <w:rPr>
                <w:rFonts w:ascii="仿宋_GB2312" w:eastAsia="仿宋_GB2312" w:hAnsi="宋体" w:cs="宋体"/>
                <w:kern w:val="0"/>
                <w:sz w:val="28"/>
                <w:szCs w:val="28"/>
              </w:rPr>
              <w:t>Ω</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F43105" w:rsidRDefault="006D5470" w:rsidP="006D5470">
            <w:pPr>
              <w:widowControl/>
              <w:adjustRightInd w:val="0"/>
              <w:snapToGrid w:val="0"/>
              <w:jc w:val="center"/>
              <w:rPr>
                <w:rFonts w:ascii="仿宋_GB2312" w:eastAsia="仿宋_GB2312" w:hAnsi="宋体" w:cs="宋体"/>
                <w:bCs/>
                <w:kern w:val="0"/>
                <w:sz w:val="28"/>
                <w:szCs w:val="28"/>
              </w:rPr>
            </w:pPr>
            <w:r w:rsidRPr="00F43105">
              <w:rPr>
                <w:rFonts w:ascii="仿宋_GB2312" w:eastAsia="仿宋_GB2312" w:hAnsi="宋体" w:cs="宋体" w:hint="eastAsia"/>
                <w:kern w:val="0"/>
                <w:sz w:val="28"/>
                <w:szCs w:val="28"/>
              </w:rPr>
              <w:t>15</w:t>
            </w:r>
          </w:p>
        </w:tc>
        <w:tc>
          <w:tcPr>
            <w:tcW w:w="9013" w:type="dxa"/>
            <w:gridSpan w:val="4"/>
            <w:tcBorders>
              <w:top w:val="nil"/>
              <w:left w:val="nil"/>
              <w:bottom w:val="single" w:sz="8" w:space="0" w:color="008000"/>
              <w:right w:val="single" w:sz="8" w:space="0" w:color="008000"/>
            </w:tcBorders>
            <w:shd w:val="clear" w:color="auto" w:fill="auto"/>
          </w:tcPr>
          <w:p w:rsidR="006D5470" w:rsidRPr="00F43105" w:rsidRDefault="00F43105" w:rsidP="00F43105">
            <w:pPr>
              <w:widowControl/>
              <w:adjustRightInd w:val="0"/>
              <w:snapToGrid w:val="0"/>
              <w:jc w:val="left"/>
              <w:rPr>
                <w:rFonts w:ascii="仿宋_GB2312" w:eastAsia="仿宋_GB2312" w:hAnsi="宋体" w:cs="宋体"/>
                <w:kern w:val="0"/>
                <w:sz w:val="28"/>
                <w:szCs w:val="28"/>
              </w:rPr>
            </w:pPr>
            <w:r w:rsidRPr="00F43105">
              <w:rPr>
                <w:rFonts w:ascii="仿宋_GB2312" w:eastAsia="仿宋_GB2312" w:hAnsi="宋体" w:cs="宋体" w:hint="eastAsia"/>
                <w:kern w:val="0"/>
                <w:sz w:val="28"/>
                <w:szCs w:val="28"/>
              </w:rPr>
              <w:t>内置</w:t>
            </w:r>
            <w:r w:rsidR="006D5470" w:rsidRPr="00F43105">
              <w:rPr>
                <w:rFonts w:ascii="仿宋_GB2312" w:eastAsia="仿宋_GB2312" w:hAnsi="宋体" w:cs="宋体" w:hint="eastAsia"/>
                <w:kern w:val="0"/>
                <w:sz w:val="28"/>
                <w:szCs w:val="28"/>
              </w:rPr>
              <w:t>专家数据库</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单次监测时间：根据监测需要1min</w:t>
            </w:r>
            <w:r w:rsidRPr="00FC3B39">
              <w:rPr>
                <w:rFonts w:ascii="仿宋_GB2312" w:eastAsia="仿宋_GB2312" w:hAnsi="宋体" w:cs="宋体"/>
                <w:kern w:val="0"/>
                <w:sz w:val="28"/>
                <w:szCs w:val="28"/>
              </w:rPr>
              <w:t>-24h</w:t>
            </w:r>
            <w:r w:rsidRPr="00FC3B39">
              <w:rPr>
                <w:rFonts w:ascii="仿宋_GB2312" w:eastAsia="仿宋_GB2312" w:hAnsi="宋体" w:cs="宋体" w:hint="eastAsia"/>
                <w:kern w:val="0"/>
                <w:sz w:val="28"/>
                <w:szCs w:val="28"/>
              </w:rPr>
              <w:t>可调</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sidRPr="00FC3B39">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17</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B5325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三参数同步监护</w:t>
            </w:r>
            <w:r w:rsidR="00B53250">
              <w:rPr>
                <w:rFonts w:ascii="仿宋_GB2312" w:eastAsia="仿宋_GB2312" w:hAnsi="宋体" w:cs="宋体" w:hint="eastAsia"/>
                <w:kern w:val="0"/>
                <w:sz w:val="28"/>
                <w:szCs w:val="28"/>
              </w:rPr>
              <w:t>：</w:t>
            </w:r>
            <w:r w:rsidR="00E07A17">
              <w:rPr>
                <w:rFonts w:ascii="仿宋_GB2312" w:eastAsia="仿宋_GB2312" w:hAnsi="宋体" w:cs="宋体" w:hint="eastAsia"/>
                <w:kern w:val="0"/>
                <w:sz w:val="28"/>
                <w:szCs w:val="28"/>
              </w:rPr>
              <w:t>扰动系数（生物电阻抗）动态监护（支持</w:t>
            </w:r>
            <w:r w:rsidRPr="00FC3B39">
              <w:rPr>
                <w:rFonts w:ascii="仿宋_GB2312" w:eastAsia="仿宋_GB2312" w:hAnsi="宋体" w:cs="宋体" w:hint="eastAsia"/>
                <w:kern w:val="0"/>
                <w:sz w:val="28"/>
                <w:szCs w:val="28"/>
              </w:rPr>
              <w:t>数值显示）</w:t>
            </w:r>
            <w:r>
              <w:rPr>
                <w:rFonts w:ascii="仿宋_GB2312" w:eastAsia="仿宋_GB2312" w:hAnsi="宋体" w:cs="宋体" w:hint="eastAsia"/>
                <w:kern w:val="0"/>
                <w:sz w:val="28"/>
                <w:szCs w:val="28"/>
              </w:rPr>
              <w:t>、</w:t>
            </w:r>
            <w:r w:rsidRPr="00FC3B39">
              <w:rPr>
                <w:rFonts w:ascii="仿宋_GB2312" w:eastAsia="仿宋_GB2312" w:hAnsi="宋体" w:cs="宋体" w:hint="eastAsia"/>
                <w:kern w:val="0"/>
                <w:sz w:val="28"/>
                <w:szCs w:val="28"/>
              </w:rPr>
              <w:t>水肿系数值动态监护（</w:t>
            </w:r>
            <w:r w:rsidR="00E07A17">
              <w:rPr>
                <w:rFonts w:ascii="仿宋_GB2312" w:eastAsia="仿宋_GB2312" w:hAnsi="宋体" w:cs="宋体" w:hint="eastAsia"/>
                <w:kern w:val="0"/>
                <w:sz w:val="28"/>
                <w:szCs w:val="28"/>
              </w:rPr>
              <w:t>支持</w:t>
            </w:r>
            <w:r w:rsidRPr="00FC3B39">
              <w:rPr>
                <w:rFonts w:ascii="仿宋_GB2312" w:eastAsia="仿宋_GB2312" w:hAnsi="宋体" w:cs="宋体" w:hint="eastAsia"/>
                <w:kern w:val="0"/>
                <w:sz w:val="28"/>
                <w:szCs w:val="28"/>
              </w:rPr>
              <w:t>数值显示）</w:t>
            </w:r>
            <w:r>
              <w:rPr>
                <w:rFonts w:ascii="仿宋_GB2312" w:eastAsia="仿宋_GB2312" w:hAnsi="宋体" w:cs="宋体" w:hint="eastAsia"/>
                <w:kern w:val="0"/>
                <w:sz w:val="28"/>
                <w:szCs w:val="28"/>
              </w:rPr>
              <w:t>、</w:t>
            </w:r>
            <w:r w:rsidRPr="00FC3B39">
              <w:rPr>
                <w:rFonts w:ascii="仿宋_GB2312" w:eastAsia="仿宋_GB2312" w:hAnsi="宋体" w:cs="宋体" w:hint="eastAsia"/>
                <w:kern w:val="0"/>
                <w:sz w:val="28"/>
                <w:szCs w:val="28"/>
              </w:rPr>
              <w:t>平均颅内压值</w:t>
            </w:r>
            <w:r w:rsidRPr="00FC3B39">
              <w:rPr>
                <w:rFonts w:ascii="仿宋_GB2312" w:eastAsia="仿宋_GB2312" w:hAnsi="宋体" w:cs="宋体"/>
                <w:kern w:val="0"/>
                <w:sz w:val="28"/>
                <w:szCs w:val="28"/>
              </w:rPr>
              <w:t>ICP</w:t>
            </w:r>
            <w:r w:rsidRPr="00FC3B39">
              <w:rPr>
                <w:rFonts w:ascii="仿宋_GB2312" w:eastAsia="仿宋_GB2312" w:hAnsi="宋体" w:cs="宋体" w:hint="eastAsia"/>
                <w:kern w:val="0"/>
                <w:sz w:val="28"/>
                <w:szCs w:val="28"/>
              </w:rPr>
              <w:t>动态监护（</w:t>
            </w:r>
            <w:r w:rsidR="00E07A17">
              <w:rPr>
                <w:rFonts w:ascii="仿宋_GB2312" w:eastAsia="仿宋_GB2312" w:hAnsi="宋体" w:cs="宋体" w:hint="eastAsia"/>
                <w:kern w:val="0"/>
                <w:sz w:val="28"/>
                <w:szCs w:val="28"/>
              </w:rPr>
              <w:t>支持</w:t>
            </w:r>
            <w:r w:rsidRPr="00FC3B39">
              <w:rPr>
                <w:rFonts w:ascii="仿宋_GB2312" w:eastAsia="仿宋_GB2312" w:hAnsi="宋体" w:cs="宋体" w:hint="eastAsia"/>
                <w:kern w:val="0"/>
                <w:sz w:val="28"/>
                <w:szCs w:val="28"/>
              </w:rPr>
              <w:t>数值显示）</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数据显示：能对扰动系数、水肿系数、平均颅内压值按照柱状图/曲线图等方式进行显示；并进行分类、储存、检索</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具有脑出血、脑梗死、脑外伤监护模块</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具有去骨瓣、脑肿瘤监护模块</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B4343A" w:rsidRDefault="006D5470" w:rsidP="006D547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sidRPr="00FC3B39">
              <w:rPr>
                <w:rFonts w:ascii="仿宋_GB2312" w:eastAsia="仿宋_GB2312" w:hAnsi="宋体" w:cs="宋体" w:hint="eastAsia"/>
                <w:kern w:val="0"/>
                <w:sz w:val="28"/>
                <w:szCs w:val="28"/>
              </w:rPr>
              <w:t>模块系统支持离线升级</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D5470" w:rsidTr="007E17E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6D5470" w:rsidRDefault="006D5470" w:rsidP="006D5470">
            <w:pPr>
              <w:widowControl/>
              <w:adjustRightInd w:val="0"/>
              <w:snapToGrid w:val="0"/>
              <w:jc w:val="center"/>
              <w:rPr>
                <w:rFonts w:ascii="仿宋_GB2312" w:eastAsia="仿宋_GB2312" w:hAnsi="宋体" w:cs="宋体"/>
                <w:bCs/>
                <w:kern w:val="0"/>
                <w:sz w:val="28"/>
                <w:szCs w:val="28"/>
              </w:rPr>
            </w:pPr>
            <w:r w:rsidRPr="00FC3B39">
              <w:rPr>
                <w:rFonts w:ascii="仿宋_GB2312" w:eastAsia="仿宋_GB2312" w:hAnsi="宋体" w:cs="宋体" w:hint="eastAsia"/>
                <w:kern w:val="0"/>
                <w:sz w:val="28"/>
                <w:szCs w:val="28"/>
              </w:rPr>
              <w:t>★</w:t>
            </w:r>
            <w:r>
              <w:rPr>
                <w:rFonts w:ascii="仿宋_GB2312" w:eastAsia="仿宋_GB2312" w:hAnsi="宋体" w:cs="宋体" w:hint="eastAsia"/>
                <w:bCs/>
                <w:kern w:val="0"/>
                <w:sz w:val="28"/>
                <w:szCs w:val="28"/>
              </w:rPr>
              <w:t>22</w:t>
            </w:r>
          </w:p>
        </w:tc>
        <w:tc>
          <w:tcPr>
            <w:tcW w:w="9013" w:type="dxa"/>
            <w:gridSpan w:val="4"/>
            <w:tcBorders>
              <w:top w:val="nil"/>
              <w:left w:val="nil"/>
              <w:bottom w:val="single" w:sz="8" w:space="0" w:color="008000"/>
              <w:right w:val="single" w:sz="8" w:space="0" w:color="008000"/>
            </w:tcBorders>
            <w:shd w:val="clear" w:color="auto" w:fill="auto"/>
          </w:tcPr>
          <w:p w:rsidR="006D5470" w:rsidRPr="00FC3B39" w:rsidRDefault="006D5470" w:rsidP="006D5470">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提供专用</w:t>
            </w:r>
            <w:r w:rsidR="000836C5">
              <w:rPr>
                <w:rFonts w:ascii="仿宋_GB2312" w:eastAsia="仿宋_GB2312" w:hAnsi="宋体" w:cs="宋体" w:hint="eastAsia"/>
                <w:kern w:val="0"/>
                <w:sz w:val="28"/>
                <w:szCs w:val="28"/>
              </w:rPr>
              <w:t>一次性使用脑</w:t>
            </w:r>
            <w:r>
              <w:rPr>
                <w:rFonts w:ascii="仿宋_GB2312" w:eastAsia="仿宋_GB2312" w:hAnsi="宋体" w:cs="宋体" w:hint="eastAsia"/>
                <w:kern w:val="0"/>
                <w:sz w:val="28"/>
                <w:szCs w:val="28"/>
              </w:rPr>
              <w:t>检测电极片长期供应价格及医疗器械注册证（含</w:t>
            </w:r>
            <w:r>
              <w:rPr>
                <w:rFonts w:ascii="仿宋_GB2312" w:eastAsia="仿宋_GB2312" w:hAnsi="宋体" w:cs="宋体" w:hint="eastAsia"/>
                <w:kern w:val="0"/>
                <w:sz w:val="28"/>
                <w:szCs w:val="28"/>
              </w:rPr>
              <w:lastRenderedPageBreak/>
              <w:t>名称、规格、型号、单价）</w:t>
            </w:r>
          </w:p>
        </w:tc>
        <w:tc>
          <w:tcPr>
            <w:tcW w:w="805" w:type="dxa"/>
            <w:tcBorders>
              <w:top w:val="nil"/>
              <w:left w:val="nil"/>
              <w:bottom w:val="single" w:sz="8" w:space="0" w:color="008000"/>
              <w:right w:val="single" w:sz="8" w:space="0" w:color="008000"/>
            </w:tcBorders>
            <w:shd w:val="clear" w:color="auto" w:fill="auto"/>
            <w:vAlign w:val="center"/>
          </w:tcPr>
          <w:p w:rsidR="006D5470" w:rsidRDefault="006D5470" w:rsidP="000D6D2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B4343A" w:rsidTr="007E17E1">
        <w:trPr>
          <w:trHeight w:val="508"/>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6D5470" w:rsidRPr="006D5470" w:rsidRDefault="006D5470" w:rsidP="006D5470">
            <w:pPr>
              <w:pStyle w:val="2"/>
              <w:adjustRightInd w:val="0"/>
              <w:snapToGrid w:val="0"/>
              <w:spacing w:before="0" w:after="0"/>
              <w:rPr>
                <w:rFonts w:ascii="仿宋_GB2312" w:eastAsia="仿宋_GB2312"/>
                <w:b w:val="0"/>
                <w:bCs/>
                <w:color w:val="auto"/>
                <w:kern w:val="0"/>
                <w:szCs w:val="28"/>
                <w:lang w:val="en-US" w:bidi="ar-SA"/>
              </w:rPr>
            </w:pPr>
            <w:r w:rsidRPr="006D5470">
              <w:rPr>
                <w:rFonts w:ascii="仿宋_GB2312" w:eastAsia="仿宋_GB2312" w:hint="eastAsia"/>
                <w:b w:val="0"/>
                <w:bCs/>
                <w:color w:val="auto"/>
                <w:kern w:val="0"/>
                <w:szCs w:val="28"/>
                <w:lang w:val="en-US" w:bidi="ar-SA"/>
              </w:rPr>
              <w:lastRenderedPageBreak/>
              <w:t>23</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Pr="009169B1" w:rsidRDefault="00B4343A" w:rsidP="006D5470">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rsidP="006D547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7E17E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p>
        </w:tc>
      </w:tr>
      <w:tr w:rsidR="00B4343A" w:rsidTr="007E17E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Default="00B4343A"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7E17E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7E17E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7E17E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7E17E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gridSpan w:val="4"/>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05"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7E1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1773" w:type="dxa"/>
            <w:gridSpan w:val="2"/>
            <w:vAlign w:val="center"/>
          </w:tcPr>
          <w:p w:rsidR="00B4343A" w:rsidRDefault="00B4343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534" w:type="dxa"/>
            <w:vAlign w:val="bottom"/>
          </w:tcPr>
          <w:p w:rsidR="00B4343A" w:rsidRDefault="00B4343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985" w:type="dxa"/>
            <w:vAlign w:val="center"/>
          </w:tcPr>
          <w:p w:rsidR="00B4343A" w:rsidRDefault="00B4343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3660" w:type="dxa"/>
            <w:gridSpan w:val="2"/>
            <w:vAlign w:val="bottom"/>
          </w:tcPr>
          <w:p w:rsidR="00B4343A" w:rsidRDefault="00B4343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B4343A" w:rsidTr="007E1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1773" w:type="dxa"/>
            <w:gridSpan w:val="2"/>
            <w:vAlign w:val="center"/>
          </w:tcPr>
          <w:p w:rsidR="00B4343A" w:rsidRDefault="00B4343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534" w:type="dxa"/>
            <w:vAlign w:val="bottom"/>
          </w:tcPr>
          <w:p w:rsidR="00B4343A" w:rsidRDefault="00B4343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985" w:type="dxa"/>
            <w:vAlign w:val="center"/>
          </w:tcPr>
          <w:p w:rsidR="00B4343A" w:rsidRDefault="00B4343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3660" w:type="dxa"/>
            <w:gridSpan w:val="2"/>
            <w:vAlign w:val="bottom"/>
          </w:tcPr>
          <w:p w:rsidR="00B4343A" w:rsidRDefault="00B4343A">
            <w:pPr>
              <w:adjustRightInd w:val="0"/>
              <w:snapToGrid w:val="0"/>
              <w:spacing w:line="240" w:lineRule="atLeast"/>
              <w:jc w:val="right"/>
              <w:rPr>
                <w:rFonts w:ascii="仿宋_GB2312" w:eastAsia="仿宋_GB2312"/>
                <w:b/>
                <w:sz w:val="20"/>
                <w:szCs w:val="28"/>
              </w:rPr>
            </w:pPr>
          </w:p>
          <w:p w:rsidR="00B4343A" w:rsidRDefault="00B4343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78" w:rsidRDefault="005A5178" w:rsidP="00863368">
      <w:r>
        <w:separator/>
      </w:r>
    </w:p>
  </w:endnote>
  <w:endnote w:type="continuationSeparator" w:id="1">
    <w:p w:rsidR="005A5178" w:rsidRDefault="005A5178"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78" w:rsidRDefault="005A5178" w:rsidP="00863368">
      <w:r>
        <w:separator/>
      </w:r>
    </w:p>
  </w:footnote>
  <w:footnote w:type="continuationSeparator" w:id="1">
    <w:p w:rsidR="005A5178" w:rsidRDefault="005A5178"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599D"/>
    <w:rsid w:val="0005703D"/>
    <w:rsid w:val="00057863"/>
    <w:rsid w:val="000607E2"/>
    <w:rsid w:val="000645E0"/>
    <w:rsid w:val="00065BF7"/>
    <w:rsid w:val="00070C75"/>
    <w:rsid w:val="00074025"/>
    <w:rsid w:val="000836C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647E"/>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790"/>
    <w:rsid w:val="00300E9A"/>
    <w:rsid w:val="00301895"/>
    <w:rsid w:val="0030368A"/>
    <w:rsid w:val="00307597"/>
    <w:rsid w:val="00311977"/>
    <w:rsid w:val="00317252"/>
    <w:rsid w:val="003177D8"/>
    <w:rsid w:val="00321450"/>
    <w:rsid w:val="00327A75"/>
    <w:rsid w:val="0033090F"/>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4F91"/>
    <w:rsid w:val="004F703B"/>
    <w:rsid w:val="004F732D"/>
    <w:rsid w:val="00504570"/>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A25D3"/>
    <w:rsid w:val="005A5178"/>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C7620"/>
    <w:rsid w:val="006D53A9"/>
    <w:rsid w:val="006D5470"/>
    <w:rsid w:val="006D6296"/>
    <w:rsid w:val="006E5434"/>
    <w:rsid w:val="006E5A4F"/>
    <w:rsid w:val="006F165E"/>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281F"/>
    <w:rsid w:val="007B6D31"/>
    <w:rsid w:val="007C0823"/>
    <w:rsid w:val="007C3C61"/>
    <w:rsid w:val="007D0BB2"/>
    <w:rsid w:val="007D6A68"/>
    <w:rsid w:val="007E17E1"/>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61DBF"/>
    <w:rsid w:val="00863368"/>
    <w:rsid w:val="008657D1"/>
    <w:rsid w:val="008732CB"/>
    <w:rsid w:val="00876979"/>
    <w:rsid w:val="0088032D"/>
    <w:rsid w:val="008817C3"/>
    <w:rsid w:val="00891EA1"/>
    <w:rsid w:val="008A3961"/>
    <w:rsid w:val="008D1A27"/>
    <w:rsid w:val="008D20D5"/>
    <w:rsid w:val="008D2F0A"/>
    <w:rsid w:val="008D4F7A"/>
    <w:rsid w:val="008E014C"/>
    <w:rsid w:val="008E306A"/>
    <w:rsid w:val="008E65FA"/>
    <w:rsid w:val="008E75D8"/>
    <w:rsid w:val="008F01E8"/>
    <w:rsid w:val="008F0B6B"/>
    <w:rsid w:val="008F68C1"/>
    <w:rsid w:val="009123B7"/>
    <w:rsid w:val="009144E5"/>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4EB4"/>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07F07"/>
    <w:rsid w:val="00B11379"/>
    <w:rsid w:val="00B12C28"/>
    <w:rsid w:val="00B26506"/>
    <w:rsid w:val="00B37328"/>
    <w:rsid w:val="00B377F8"/>
    <w:rsid w:val="00B4343A"/>
    <w:rsid w:val="00B44EF3"/>
    <w:rsid w:val="00B50493"/>
    <w:rsid w:val="00B50B08"/>
    <w:rsid w:val="00B52693"/>
    <w:rsid w:val="00B53250"/>
    <w:rsid w:val="00B54BA7"/>
    <w:rsid w:val="00B54E71"/>
    <w:rsid w:val="00B60CF2"/>
    <w:rsid w:val="00B67670"/>
    <w:rsid w:val="00B679F5"/>
    <w:rsid w:val="00B7054E"/>
    <w:rsid w:val="00B74966"/>
    <w:rsid w:val="00B74A43"/>
    <w:rsid w:val="00B7791F"/>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19BC"/>
    <w:rsid w:val="00CA56B0"/>
    <w:rsid w:val="00CA6928"/>
    <w:rsid w:val="00CA72FA"/>
    <w:rsid w:val="00CB1D51"/>
    <w:rsid w:val="00CB204C"/>
    <w:rsid w:val="00CB4DA5"/>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49AE"/>
    <w:rsid w:val="00E03020"/>
    <w:rsid w:val="00E043B9"/>
    <w:rsid w:val="00E07A17"/>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1BF3"/>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697B"/>
    <w:rsid w:val="00F26ACC"/>
    <w:rsid w:val="00F3072A"/>
    <w:rsid w:val="00F3164A"/>
    <w:rsid w:val="00F31691"/>
    <w:rsid w:val="00F33270"/>
    <w:rsid w:val="00F334E9"/>
    <w:rsid w:val="00F363C1"/>
    <w:rsid w:val="00F36BBB"/>
    <w:rsid w:val="00F43105"/>
    <w:rsid w:val="00F45AE7"/>
    <w:rsid w:val="00F50010"/>
    <w:rsid w:val="00F541D9"/>
    <w:rsid w:val="00F56E8A"/>
    <w:rsid w:val="00F64380"/>
    <w:rsid w:val="00F71656"/>
    <w:rsid w:val="00F7404D"/>
    <w:rsid w:val="00F8793D"/>
    <w:rsid w:val="00FA279E"/>
    <w:rsid w:val="00FA7EE1"/>
    <w:rsid w:val="00FB2EDE"/>
    <w:rsid w:val="00FB6654"/>
    <w:rsid w:val="00FB7195"/>
    <w:rsid w:val="00FC3B39"/>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Pages>
  <Words>205</Words>
  <Characters>1174</Characters>
  <Application>Microsoft Office Word</Application>
  <DocSecurity>0</DocSecurity>
  <Lines>9</Lines>
  <Paragraphs>2</Paragraphs>
  <ScaleCrop>false</ScaleCrop>
  <Company>china</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61</cp:revision>
  <cp:lastPrinted>2021-01-22T01:22:00Z</cp:lastPrinted>
  <dcterms:created xsi:type="dcterms:W3CDTF">2019-12-03T02:32:00Z</dcterms:created>
  <dcterms:modified xsi:type="dcterms:W3CDTF">2021-02-04T03:20:00Z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