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4B7432" w14:paraId="219237BE" w14:textId="77777777">
        <w:trPr>
          <w:trHeight w:val="495"/>
          <w:jc w:val="center"/>
        </w:trPr>
        <w:tc>
          <w:tcPr>
            <w:tcW w:w="11299" w:type="dxa"/>
            <w:gridSpan w:val="6"/>
            <w:tcBorders>
              <w:top w:val="nil"/>
              <w:bottom w:val="single" w:sz="8" w:space="0" w:color="008000"/>
            </w:tcBorders>
            <w:shd w:val="clear" w:color="auto" w:fill="auto"/>
            <w:vAlign w:val="center"/>
          </w:tcPr>
          <w:p w14:paraId="3DA29746" w14:textId="77777777" w:rsidR="004B7432"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全自动血培养仪</w:t>
            </w:r>
          </w:p>
        </w:tc>
      </w:tr>
      <w:tr w:rsidR="004B7432" w14:paraId="21E6919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71294D" w14:textId="77777777" w:rsidR="004B7432"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981" w:type="dxa"/>
            <w:gridSpan w:val="4"/>
            <w:tcBorders>
              <w:top w:val="nil"/>
              <w:left w:val="nil"/>
              <w:bottom w:val="single" w:sz="8" w:space="0" w:color="008000"/>
              <w:right w:val="single" w:sz="8" w:space="0" w:color="008000"/>
            </w:tcBorders>
            <w:shd w:val="clear" w:color="auto" w:fill="auto"/>
            <w:vAlign w:val="center"/>
          </w:tcPr>
          <w:p w14:paraId="6D4A2811" w14:textId="77777777" w:rsidR="004B743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50EFFDC0" w14:textId="77777777" w:rsidR="004B7432" w:rsidRDefault="004B7432">
            <w:pPr>
              <w:widowControl/>
              <w:adjustRightInd w:val="0"/>
              <w:snapToGrid w:val="0"/>
              <w:jc w:val="left"/>
              <w:rPr>
                <w:rFonts w:ascii="仿宋_GB2312" w:eastAsia="仿宋_GB2312" w:hAnsi="宋体" w:cs="宋体"/>
                <w:b/>
                <w:bCs/>
                <w:kern w:val="0"/>
                <w:sz w:val="28"/>
                <w:szCs w:val="28"/>
              </w:rPr>
            </w:pPr>
          </w:p>
        </w:tc>
      </w:tr>
      <w:tr w:rsidR="004B7432" w14:paraId="3043874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6BCB03"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357E950" w14:textId="77777777" w:rsidR="004B743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4E9E76E1"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B7432" w14:paraId="7450CB2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A8A992"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67E2187" w14:textId="77777777" w:rsidR="004B743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6FD90990"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B7432" w14:paraId="694B32B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8D8787"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2953E75" w14:textId="77777777" w:rsidR="004B7432"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3289BE02"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B7432" w14:paraId="5C4B32A8"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E554C0"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CF0FB0D" w14:textId="77777777" w:rsidR="004B743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73DC0F7D"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B7432" w14:paraId="7CD0460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BE347CC"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946451C" w14:textId="77777777" w:rsidR="004B743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7D62182" w14:textId="77777777" w:rsidR="004B743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4B7432" w14:paraId="7D2B1D0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1A5CAB" w14:textId="77777777" w:rsidR="004B7432"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761F0E6" w14:textId="77777777" w:rsidR="004B7432"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63638D28" w14:textId="77777777" w:rsidR="004B7432"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4B7432" w14:paraId="4E6DA78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06A701" w14:textId="77777777" w:rsidR="004B7432"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6C41DA8E" w14:textId="77777777" w:rsidR="004B7432"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356A69E8" w14:textId="77777777" w:rsidR="004B7432"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2台</w:t>
            </w:r>
          </w:p>
        </w:tc>
      </w:tr>
      <w:tr w:rsidR="004B7432" w14:paraId="259C7C3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C17D86" w14:textId="77777777" w:rsidR="004B7432"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CF96B74" w14:textId="77777777" w:rsidR="004B743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79BF897" w14:textId="77777777" w:rsidR="004B7432" w:rsidRDefault="004B7432">
            <w:pPr>
              <w:widowControl/>
              <w:adjustRightInd w:val="0"/>
              <w:snapToGrid w:val="0"/>
              <w:jc w:val="center"/>
              <w:rPr>
                <w:rFonts w:ascii="仿宋_GB2312" w:eastAsia="仿宋_GB2312" w:hAnsi="宋体" w:cs="宋体"/>
                <w:kern w:val="0"/>
                <w:sz w:val="28"/>
                <w:szCs w:val="28"/>
              </w:rPr>
            </w:pPr>
          </w:p>
        </w:tc>
      </w:tr>
      <w:tr w:rsidR="004B7432" w14:paraId="6EF42D3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562F21"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85B0D6F" w14:textId="7AC2379C" w:rsidR="004B7432" w:rsidRDefault="000C5DEF">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用于血培养及鉴定；无菌体液细菌培养</w:t>
            </w:r>
            <w:r w:rsidR="00D62392">
              <w:rPr>
                <w:rFonts w:ascii="仿宋" w:eastAsia="仿宋" w:hAnsi="仿宋" w:cs="仿宋" w:hint="eastAsia"/>
                <w:kern w:val="0"/>
                <w:sz w:val="28"/>
                <w:szCs w:val="28"/>
              </w:rPr>
              <w:t>及</w:t>
            </w:r>
            <w:r>
              <w:rPr>
                <w:rFonts w:ascii="仿宋" w:eastAsia="仿宋" w:hAnsi="仿宋" w:cs="仿宋" w:hint="eastAsia"/>
                <w:kern w:val="0"/>
                <w:sz w:val="28"/>
                <w:szCs w:val="28"/>
              </w:rPr>
              <w:t>鉴定</w:t>
            </w:r>
          </w:p>
        </w:tc>
        <w:tc>
          <w:tcPr>
            <w:tcW w:w="953" w:type="dxa"/>
            <w:tcBorders>
              <w:top w:val="nil"/>
              <w:left w:val="nil"/>
              <w:bottom w:val="single" w:sz="8" w:space="0" w:color="008000"/>
              <w:right w:val="single" w:sz="8" w:space="0" w:color="008000"/>
            </w:tcBorders>
            <w:shd w:val="clear" w:color="auto" w:fill="auto"/>
            <w:vAlign w:val="center"/>
          </w:tcPr>
          <w:p w14:paraId="481F2C52"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63019A1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9F1752" w14:textId="5473CC9B"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24EA24C"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检测技术：瓶外非侵入性连续检测</w:t>
            </w:r>
          </w:p>
        </w:tc>
        <w:tc>
          <w:tcPr>
            <w:tcW w:w="953" w:type="dxa"/>
            <w:tcBorders>
              <w:top w:val="nil"/>
              <w:left w:val="nil"/>
              <w:bottom w:val="single" w:sz="8" w:space="0" w:color="008000"/>
              <w:right w:val="single" w:sz="8" w:space="0" w:color="008000"/>
            </w:tcBorders>
            <w:shd w:val="clear" w:color="auto" w:fill="auto"/>
            <w:vAlign w:val="center"/>
          </w:tcPr>
          <w:p w14:paraId="3DB4FAAD"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0500C26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820727" w14:textId="797D2D5F"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A593AFC" w14:textId="79B2044E"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单机样本检测</w:t>
            </w:r>
            <w:r w:rsidR="000C5DEF">
              <w:rPr>
                <w:rFonts w:ascii="仿宋" w:eastAsia="仿宋" w:hAnsi="仿宋" w:cs="仿宋" w:hint="eastAsia"/>
                <w:kern w:val="0"/>
                <w:sz w:val="28"/>
                <w:szCs w:val="28"/>
              </w:rPr>
              <w:t>量≥</w:t>
            </w:r>
            <w:r>
              <w:rPr>
                <w:rFonts w:ascii="仿宋" w:eastAsia="仿宋" w:hAnsi="仿宋" w:cs="仿宋" w:hint="eastAsia"/>
                <w:kern w:val="0"/>
                <w:sz w:val="28"/>
                <w:szCs w:val="28"/>
              </w:rPr>
              <w:t>200个标本</w:t>
            </w:r>
          </w:p>
        </w:tc>
        <w:tc>
          <w:tcPr>
            <w:tcW w:w="953" w:type="dxa"/>
            <w:tcBorders>
              <w:top w:val="nil"/>
              <w:left w:val="nil"/>
              <w:bottom w:val="single" w:sz="8" w:space="0" w:color="008000"/>
              <w:right w:val="single" w:sz="8" w:space="0" w:color="008000"/>
            </w:tcBorders>
            <w:shd w:val="clear" w:color="auto" w:fill="auto"/>
            <w:vAlign w:val="center"/>
          </w:tcPr>
          <w:p w14:paraId="5C38AAE4"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3EF559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2E872B" w14:textId="52429843"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904345E"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检测标本种类包括血液及胸水、腹水、脑脊液等无菌体液</w:t>
            </w:r>
          </w:p>
        </w:tc>
        <w:tc>
          <w:tcPr>
            <w:tcW w:w="953" w:type="dxa"/>
            <w:tcBorders>
              <w:top w:val="nil"/>
              <w:left w:val="nil"/>
              <w:bottom w:val="single" w:sz="8" w:space="0" w:color="008000"/>
              <w:right w:val="single" w:sz="8" w:space="0" w:color="008000"/>
            </w:tcBorders>
            <w:shd w:val="clear" w:color="auto" w:fill="auto"/>
            <w:vAlign w:val="center"/>
          </w:tcPr>
          <w:p w14:paraId="1159D963"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14EBD37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6E8FA5" w14:textId="5FD81AD4"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D899624"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检测菌种种类包括：需氧菌、厌氧菌、兼性厌氧菌、苛养菌、产CO</w:t>
            </w:r>
            <w:r>
              <w:rPr>
                <w:rFonts w:ascii="仿宋" w:eastAsia="仿宋" w:hAnsi="仿宋" w:cs="仿宋" w:hint="eastAsia"/>
                <w:kern w:val="0"/>
                <w:sz w:val="28"/>
                <w:szCs w:val="28"/>
                <w:vertAlign w:val="subscript"/>
              </w:rPr>
              <w:t>2</w:t>
            </w:r>
            <w:r>
              <w:rPr>
                <w:rFonts w:ascii="仿宋" w:eastAsia="仿宋" w:hAnsi="仿宋" w:cs="仿宋" w:hint="eastAsia"/>
                <w:kern w:val="0"/>
                <w:sz w:val="28"/>
                <w:szCs w:val="28"/>
              </w:rPr>
              <w:t>较少的布鲁氏菌、放线菌、真菌和分枝杆菌</w:t>
            </w:r>
          </w:p>
        </w:tc>
        <w:tc>
          <w:tcPr>
            <w:tcW w:w="953" w:type="dxa"/>
            <w:tcBorders>
              <w:top w:val="nil"/>
              <w:left w:val="nil"/>
              <w:bottom w:val="single" w:sz="8" w:space="0" w:color="008000"/>
              <w:right w:val="single" w:sz="8" w:space="0" w:color="008000"/>
            </w:tcBorders>
            <w:shd w:val="clear" w:color="auto" w:fill="auto"/>
            <w:vAlign w:val="center"/>
          </w:tcPr>
          <w:p w14:paraId="0251BDD2"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3FBA8DE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61D5714" w14:textId="008A24B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EA25DA1"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具备误取报警功能，防止操作失误；具备匿名瓶功能，允许上机后补录信息</w:t>
            </w:r>
          </w:p>
        </w:tc>
        <w:tc>
          <w:tcPr>
            <w:tcW w:w="953" w:type="dxa"/>
            <w:tcBorders>
              <w:top w:val="nil"/>
              <w:left w:val="nil"/>
              <w:bottom w:val="single" w:sz="8" w:space="0" w:color="008000"/>
              <w:right w:val="single" w:sz="8" w:space="0" w:color="008000"/>
            </w:tcBorders>
            <w:shd w:val="clear" w:color="auto" w:fill="auto"/>
            <w:vAlign w:val="center"/>
          </w:tcPr>
          <w:p w14:paraId="55EEA847"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41BF006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E19B4B" w14:textId="4EAF30F5"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40F930B"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对阴阳性结果自动检测，并能给出声音、图形等相关报警信号提示</w:t>
            </w:r>
          </w:p>
        </w:tc>
        <w:tc>
          <w:tcPr>
            <w:tcW w:w="953" w:type="dxa"/>
            <w:tcBorders>
              <w:top w:val="nil"/>
              <w:left w:val="nil"/>
              <w:bottom w:val="single" w:sz="8" w:space="0" w:color="008000"/>
              <w:right w:val="single" w:sz="8" w:space="0" w:color="008000"/>
            </w:tcBorders>
            <w:shd w:val="clear" w:color="auto" w:fill="auto"/>
            <w:vAlign w:val="center"/>
          </w:tcPr>
          <w:p w14:paraId="7488DE24"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3D55206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7FCDBB" w14:textId="31F614DA"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5D045600" w14:textId="2087E7A8"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平均阳性检出时间</w:t>
            </w:r>
            <w:r w:rsidR="000C5DEF">
              <w:rPr>
                <w:rFonts w:ascii="仿宋" w:eastAsia="仿宋" w:hAnsi="仿宋" w:cs="仿宋" w:hint="eastAsia"/>
                <w:kern w:val="0"/>
                <w:sz w:val="28"/>
                <w:szCs w:val="28"/>
              </w:rPr>
              <w:t>≤</w:t>
            </w:r>
            <w:r>
              <w:rPr>
                <w:rFonts w:ascii="仿宋" w:eastAsia="仿宋" w:hAnsi="仿宋" w:cs="仿宋" w:hint="eastAsia"/>
                <w:kern w:val="0"/>
                <w:sz w:val="28"/>
                <w:szCs w:val="28"/>
              </w:rPr>
              <w:t>10小时。24小时的阳性检出率≥90%。48小时的阳性检出率</w:t>
            </w:r>
            <w:r w:rsidR="000C5DEF">
              <w:rPr>
                <w:rFonts w:ascii="仿宋" w:eastAsia="仿宋" w:hAnsi="仿宋" w:cs="仿宋" w:hint="eastAsia"/>
                <w:kern w:val="0"/>
                <w:sz w:val="28"/>
                <w:szCs w:val="28"/>
              </w:rPr>
              <w:t>≥</w:t>
            </w:r>
            <w:r>
              <w:rPr>
                <w:rFonts w:ascii="仿宋" w:eastAsia="仿宋" w:hAnsi="仿宋" w:cs="仿宋" w:hint="eastAsia"/>
                <w:kern w:val="0"/>
                <w:sz w:val="28"/>
                <w:szCs w:val="28"/>
              </w:rPr>
              <w:t>95%</w:t>
            </w:r>
          </w:p>
        </w:tc>
        <w:tc>
          <w:tcPr>
            <w:tcW w:w="953" w:type="dxa"/>
            <w:tcBorders>
              <w:top w:val="nil"/>
              <w:left w:val="nil"/>
              <w:bottom w:val="single" w:sz="8" w:space="0" w:color="008000"/>
              <w:right w:val="single" w:sz="8" w:space="0" w:color="008000"/>
            </w:tcBorders>
            <w:shd w:val="clear" w:color="auto" w:fill="auto"/>
            <w:vAlign w:val="center"/>
          </w:tcPr>
          <w:p w14:paraId="0A641A64"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663ECDD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C80FF8" w14:textId="488AB913"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71951B1" w14:textId="6A0B65D9"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具有数据分析功能, 以确保检测结果高度准确性。假阳性</w:t>
            </w:r>
            <w:r w:rsidR="000C5DEF">
              <w:rPr>
                <w:rFonts w:ascii="仿宋" w:eastAsia="仿宋" w:hAnsi="仿宋" w:cs="仿宋" w:hint="eastAsia"/>
                <w:kern w:val="0"/>
                <w:sz w:val="28"/>
                <w:szCs w:val="28"/>
              </w:rPr>
              <w:t>≤</w:t>
            </w:r>
            <w:r>
              <w:rPr>
                <w:rFonts w:ascii="仿宋" w:eastAsia="仿宋" w:hAnsi="仿宋" w:cs="仿宋" w:hint="eastAsia"/>
                <w:kern w:val="0"/>
                <w:sz w:val="28"/>
                <w:szCs w:val="28"/>
              </w:rPr>
              <w:t>0.5%，假阴性</w:t>
            </w:r>
            <w:r w:rsidR="000C5DEF">
              <w:rPr>
                <w:rFonts w:ascii="仿宋" w:eastAsia="仿宋" w:hAnsi="仿宋" w:cs="仿宋" w:hint="eastAsia"/>
                <w:kern w:val="0"/>
                <w:sz w:val="28"/>
                <w:szCs w:val="28"/>
              </w:rPr>
              <w:t>≤</w:t>
            </w:r>
            <w:r>
              <w:rPr>
                <w:rFonts w:ascii="仿宋" w:eastAsia="仿宋" w:hAnsi="仿宋" w:cs="仿宋" w:hint="eastAsia"/>
                <w:kern w:val="0"/>
                <w:sz w:val="28"/>
                <w:szCs w:val="28"/>
              </w:rPr>
              <w:t>0.2%</w:t>
            </w:r>
          </w:p>
        </w:tc>
        <w:tc>
          <w:tcPr>
            <w:tcW w:w="953" w:type="dxa"/>
            <w:tcBorders>
              <w:top w:val="nil"/>
              <w:left w:val="nil"/>
              <w:bottom w:val="single" w:sz="8" w:space="0" w:color="008000"/>
              <w:right w:val="single" w:sz="8" w:space="0" w:color="008000"/>
            </w:tcBorders>
            <w:shd w:val="clear" w:color="auto" w:fill="auto"/>
            <w:vAlign w:val="center"/>
          </w:tcPr>
          <w:p w14:paraId="515FE0C5"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38D3C8D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6C917F"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6A16726D"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w:t>
            </w:r>
          </w:p>
        </w:tc>
        <w:tc>
          <w:tcPr>
            <w:tcW w:w="953" w:type="dxa"/>
            <w:tcBorders>
              <w:top w:val="nil"/>
              <w:left w:val="nil"/>
              <w:bottom w:val="single" w:sz="8" w:space="0" w:color="008000"/>
              <w:right w:val="single" w:sz="8" w:space="0" w:color="008000"/>
            </w:tcBorders>
            <w:shd w:val="clear" w:color="auto" w:fill="auto"/>
            <w:vAlign w:val="center"/>
          </w:tcPr>
          <w:p w14:paraId="7A30AFC3"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2E3223D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CBF93B" w14:textId="0CEAEB7E"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10.1</w:t>
            </w:r>
          </w:p>
        </w:tc>
        <w:tc>
          <w:tcPr>
            <w:tcW w:w="8981" w:type="dxa"/>
            <w:gridSpan w:val="4"/>
            <w:tcBorders>
              <w:top w:val="nil"/>
              <w:left w:val="nil"/>
              <w:bottom w:val="single" w:sz="8" w:space="0" w:color="008000"/>
              <w:right w:val="single" w:sz="8" w:space="0" w:color="008000"/>
            </w:tcBorders>
            <w:shd w:val="clear" w:color="auto" w:fill="auto"/>
            <w:vAlign w:val="center"/>
          </w:tcPr>
          <w:p w14:paraId="3F251736"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培养瓶规格：至少具有需氧瓶、厌氧瓶、儿童瓶、真菌培养瓶</w:t>
            </w:r>
          </w:p>
        </w:tc>
        <w:tc>
          <w:tcPr>
            <w:tcW w:w="953" w:type="dxa"/>
            <w:tcBorders>
              <w:top w:val="nil"/>
              <w:left w:val="nil"/>
              <w:bottom w:val="single" w:sz="8" w:space="0" w:color="008000"/>
              <w:right w:val="single" w:sz="8" w:space="0" w:color="008000"/>
            </w:tcBorders>
            <w:shd w:val="clear" w:color="auto" w:fill="auto"/>
            <w:vAlign w:val="center"/>
          </w:tcPr>
          <w:p w14:paraId="0CF85719"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0C9FC60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494B236"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10.2</w:t>
            </w:r>
          </w:p>
        </w:tc>
        <w:tc>
          <w:tcPr>
            <w:tcW w:w="8981" w:type="dxa"/>
            <w:gridSpan w:val="4"/>
            <w:tcBorders>
              <w:top w:val="nil"/>
              <w:left w:val="nil"/>
              <w:bottom w:val="single" w:sz="8" w:space="0" w:color="008000"/>
              <w:right w:val="single" w:sz="8" w:space="0" w:color="008000"/>
            </w:tcBorders>
            <w:shd w:val="clear" w:color="auto" w:fill="auto"/>
            <w:vAlign w:val="center"/>
          </w:tcPr>
          <w:p w14:paraId="67859EAD"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培养瓶具备吸附抗生素的功能，且所有需氧瓶均应具备真菌培养功能</w:t>
            </w:r>
          </w:p>
        </w:tc>
        <w:tc>
          <w:tcPr>
            <w:tcW w:w="953" w:type="dxa"/>
            <w:tcBorders>
              <w:top w:val="nil"/>
              <w:left w:val="nil"/>
              <w:bottom w:val="single" w:sz="8" w:space="0" w:color="008000"/>
              <w:right w:val="single" w:sz="8" w:space="0" w:color="008000"/>
            </w:tcBorders>
            <w:shd w:val="clear" w:color="auto" w:fill="auto"/>
            <w:vAlign w:val="center"/>
          </w:tcPr>
          <w:p w14:paraId="0C25439E"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02738D5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7D259A"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10.3</w:t>
            </w:r>
          </w:p>
        </w:tc>
        <w:tc>
          <w:tcPr>
            <w:tcW w:w="8981" w:type="dxa"/>
            <w:gridSpan w:val="4"/>
            <w:tcBorders>
              <w:top w:val="nil"/>
              <w:left w:val="nil"/>
              <w:bottom w:val="single" w:sz="8" w:space="0" w:color="008000"/>
              <w:right w:val="single" w:sz="8" w:space="0" w:color="008000"/>
            </w:tcBorders>
            <w:shd w:val="clear" w:color="auto" w:fill="auto"/>
            <w:vAlign w:val="center"/>
          </w:tcPr>
          <w:p w14:paraId="24187916"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培养瓶需内置负压，利于标本采集</w:t>
            </w:r>
          </w:p>
        </w:tc>
        <w:tc>
          <w:tcPr>
            <w:tcW w:w="953" w:type="dxa"/>
            <w:tcBorders>
              <w:top w:val="nil"/>
              <w:left w:val="nil"/>
              <w:bottom w:val="single" w:sz="8" w:space="0" w:color="008000"/>
              <w:right w:val="single" w:sz="8" w:space="0" w:color="008000"/>
            </w:tcBorders>
            <w:shd w:val="clear" w:color="auto" w:fill="auto"/>
            <w:vAlign w:val="center"/>
          </w:tcPr>
          <w:p w14:paraId="59EA094C"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2E8A886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0114B3"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10.4</w:t>
            </w:r>
          </w:p>
        </w:tc>
        <w:tc>
          <w:tcPr>
            <w:tcW w:w="8981" w:type="dxa"/>
            <w:gridSpan w:val="4"/>
            <w:tcBorders>
              <w:top w:val="nil"/>
              <w:left w:val="nil"/>
              <w:bottom w:val="single" w:sz="8" w:space="0" w:color="008000"/>
              <w:right w:val="single" w:sz="8" w:space="0" w:color="008000"/>
            </w:tcBorders>
            <w:shd w:val="clear" w:color="auto" w:fill="auto"/>
            <w:vAlign w:val="center"/>
          </w:tcPr>
          <w:p w14:paraId="1283DA52" w14:textId="7777777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培养瓶保存无特殊环境及温度要求</w:t>
            </w:r>
          </w:p>
        </w:tc>
        <w:tc>
          <w:tcPr>
            <w:tcW w:w="953" w:type="dxa"/>
            <w:tcBorders>
              <w:top w:val="nil"/>
              <w:left w:val="nil"/>
              <w:bottom w:val="single" w:sz="8" w:space="0" w:color="008000"/>
              <w:right w:val="single" w:sz="8" w:space="0" w:color="008000"/>
            </w:tcBorders>
            <w:shd w:val="clear" w:color="auto" w:fill="auto"/>
            <w:vAlign w:val="center"/>
          </w:tcPr>
          <w:p w14:paraId="675B2440"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54FC3BB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9F0F57"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10.5</w:t>
            </w:r>
          </w:p>
        </w:tc>
        <w:tc>
          <w:tcPr>
            <w:tcW w:w="8981" w:type="dxa"/>
            <w:gridSpan w:val="4"/>
            <w:tcBorders>
              <w:top w:val="nil"/>
              <w:left w:val="nil"/>
              <w:bottom w:val="single" w:sz="8" w:space="0" w:color="008000"/>
              <w:right w:val="single" w:sz="8" w:space="0" w:color="008000"/>
            </w:tcBorders>
            <w:shd w:val="clear" w:color="auto" w:fill="auto"/>
            <w:vAlign w:val="center"/>
          </w:tcPr>
          <w:p w14:paraId="581C3A1F" w14:textId="660D36EC"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培养瓶机内随意放置，智能识别</w:t>
            </w:r>
          </w:p>
        </w:tc>
        <w:tc>
          <w:tcPr>
            <w:tcW w:w="953" w:type="dxa"/>
            <w:tcBorders>
              <w:top w:val="nil"/>
              <w:left w:val="nil"/>
              <w:bottom w:val="single" w:sz="8" w:space="0" w:color="008000"/>
              <w:right w:val="single" w:sz="8" w:space="0" w:color="008000"/>
            </w:tcBorders>
            <w:shd w:val="clear" w:color="auto" w:fill="auto"/>
            <w:vAlign w:val="center"/>
          </w:tcPr>
          <w:p w14:paraId="4DEE95F8"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516D3ED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8B8F2E"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6400BE49" w14:textId="7388104E"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具备培养状态</w:t>
            </w:r>
            <w:r w:rsidR="000C5DEF">
              <w:rPr>
                <w:rFonts w:ascii="仿宋" w:eastAsia="仿宋" w:hAnsi="仿宋" w:cs="仿宋" w:hint="eastAsia"/>
                <w:kern w:val="0"/>
                <w:sz w:val="28"/>
                <w:szCs w:val="28"/>
              </w:rPr>
              <w:t>指示灯，</w:t>
            </w:r>
            <w:r>
              <w:rPr>
                <w:rFonts w:ascii="仿宋" w:eastAsia="仿宋" w:hAnsi="仿宋" w:cs="仿宋" w:hint="eastAsia"/>
                <w:kern w:val="0"/>
                <w:sz w:val="28"/>
                <w:szCs w:val="28"/>
              </w:rPr>
              <w:t>显示仪器和血培养瓶状态</w:t>
            </w:r>
          </w:p>
        </w:tc>
        <w:tc>
          <w:tcPr>
            <w:tcW w:w="953" w:type="dxa"/>
            <w:tcBorders>
              <w:top w:val="nil"/>
              <w:left w:val="nil"/>
              <w:bottom w:val="single" w:sz="8" w:space="0" w:color="008000"/>
              <w:right w:val="single" w:sz="8" w:space="0" w:color="008000"/>
            </w:tcBorders>
            <w:shd w:val="clear" w:color="auto" w:fill="auto"/>
            <w:vAlign w:val="center"/>
          </w:tcPr>
          <w:p w14:paraId="0B90E9FD"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1E95CC2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1187B7"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269052BF" w14:textId="104F5362"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具备自动检错和自动纠错功能，无需手工校正</w:t>
            </w:r>
          </w:p>
        </w:tc>
        <w:tc>
          <w:tcPr>
            <w:tcW w:w="953" w:type="dxa"/>
            <w:tcBorders>
              <w:top w:val="nil"/>
              <w:left w:val="nil"/>
              <w:bottom w:val="single" w:sz="8" w:space="0" w:color="008000"/>
              <w:right w:val="single" w:sz="8" w:space="0" w:color="008000"/>
            </w:tcBorders>
            <w:shd w:val="clear" w:color="auto" w:fill="auto"/>
            <w:vAlign w:val="center"/>
          </w:tcPr>
          <w:p w14:paraId="09C32602"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6C279BE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C6D60D" w14:textId="4222B06E"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2E0EACA8" w14:textId="672D5DB2"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具备延迟放入功能。室温下，培养瓶最长可延迟放入</w:t>
            </w:r>
            <w:r w:rsidR="000C5DEF">
              <w:rPr>
                <w:rFonts w:ascii="仿宋" w:eastAsia="仿宋" w:hAnsi="仿宋" w:cs="仿宋" w:hint="eastAsia"/>
                <w:kern w:val="0"/>
                <w:sz w:val="28"/>
                <w:szCs w:val="28"/>
              </w:rPr>
              <w:t>≥</w:t>
            </w:r>
            <w:r>
              <w:rPr>
                <w:rFonts w:ascii="仿宋" w:eastAsia="仿宋" w:hAnsi="仿宋" w:cs="仿宋" w:hint="eastAsia"/>
                <w:kern w:val="0"/>
                <w:sz w:val="28"/>
                <w:szCs w:val="28"/>
              </w:rPr>
              <w:t>48小时</w:t>
            </w:r>
          </w:p>
        </w:tc>
        <w:tc>
          <w:tcPr>
            <w:tcW w:w="953" w:type="dxa"/>
            <w:tcBorders>
              <w:top w:val="nil"/>
              <w:left w:val="nil"/>
              <w:bottom w:val="single" w:sz="8" w:space="0" w:color="008000"/>
              <w:right w:val="single" w:sz="8" w:space="0" w:color="008000"/>
            </w:tcBorders>
            <w:shd w:val="clear" w:color="auto" w:fill="auto"/>
            <w:vAlign w:val="center"/>
          </w:tcPr>
          <w:p w14:paraId="04026D4B"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7998064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95D074" w14:textId="7B663AEC" w:rsidR="004B7432" w:rsidRDefault="000C5DEF">
            <w:pPr>
              <w:widowControl/>
              <w:adjustRightInd w:val="0"/>
              <w:snapToGrid w:val="0"/>
              <w:spacing w:line="240" w:lineRule="atLeast"/>
              <w:jc w:val="center"/>
              <w:rPr>
                <w:rFonts w:ascii="仿宋" w:eastAsia="仿宋" w:hAnsi="仿宋" w:cs="仿宋"/>
                <w:b/>
                <w:bCs/>
                <w:kern w:val="0"/>
                <w:sz w:val="28"/>
                <w:szCs w:val="28"/>
              </w:rPr>
            </w:pPr>
            <w:r>
              <w:rPr>
                <w:rFonts w:ascii="仿宋" w:eastAsia="仿宋" w:hAnsi="仿宋" w:cs="仿宋"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7C6AC7A1" w14:textId="3AFCEA25"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具备重新输入功能。培养瓶拿出后再放入，保证至少3小时内所有数据不丢失，可以继续检测</w:t>
            </w:r>
          </w:p>
        </w:tc>
        <w:tc>
          <w:tcPr>
            <w:tcW w:w="953" w:type="dxa"/>
            <w:tcBorders>
              <w:top w:val="nil"/>
              <w:left w:val="nil"/>
              <w:bottom w:val="single" w:sz="8" w:space="0" w:color="008000"/>
              <w:right w:val="single" w:sz="8" w:space="0" w:color="008000"/>
            </w:tcBorders>
            <w:shd w:val="clear" w:color="auto" w:fill="auto"/>
            <w:vAlign w:val="center"/>
          </w:tcPr>
          <w:p w14:paraId="2779755C"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0F3D2E9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3623BE" w14:textId="77777777" w:rsidR="004B7432" w:rsidRDefault="00000000">
            <w:pPr>
              <w:widowControl/>
              <w:adjustRightInd w:val="0"/>
              <w:snapToGrid w:val="0"/>
              <w:spacing w:line="240" w:lineRule="atLeast"/>
              <w:jc w:val="center"/>
              <w:rPr>
                <w:rFonts w:ascii="仿宋" w:eastAsia="仿宋" w:hAnsi="仿宋" w:cs="仿宋"/>
                <w:b/>
                <w:bCs/>
                <w:kern w:val="0"/>
                <w:sz w:val="28"/>
                <w:szCs w:val="28"/>
              </w:rPr>
            </w:pPr>
            <w:r>
              <w:rPr>
                <w:rFonts w:ascii="仿宋" w:eastAsia="仿宋" w:hAnsi="仿宋" w:cs="仿宋" w:hint="eastAsia"/>
                <w:kern w:val="0"/>
                <w:sz w:val="28"/>
                <w:szCs w:val="28"/>
              </w:rPr>
              <w:lastRenderedPageBreak/>
              <w:t>15</w:t>
            </w:r>
          </w:p>
        </w:tc>
        <w:tc>
          <w:tcPr>
            <w:tcW w:w="8981" w:type="dxa"/>
            <w:gridSpan w:val="4"/>
            <w:tcBorders>
              <w:top w:val="nil"/>
              <w:left w:val="nil"/>
              <w:bottom w:val="single" w:sz="8" w:space="0" w:color="008000"/>
              <w:right w:val="single" w:sz="8" w:space="0" w:color="008000"/>
            </w:tcBorders>
            <w:shd w:val="clear" w:color="auto" w:fill="auto"/>
            <w:vAlign w:val="center"/>
          </w:tcPr>
          <w:p w14:paraId="3006085D" w14:textId="643FF727"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触摸屏</w:t>
            </w:r>
          </w:p>
        </w:tc>
        <w:tc>
          <w:tcPr>
            <w:tcW w:w="953" w:type="dxa"/>
            <w:tcBorders>
              <w:top w:val="nil"/>
              <w:left w:val="nil"/>
              <w:bottom w:val="single" w:sz="8" w:space="0" w:color="008000"/>
              <w:right w:val="single" w:sz="8" w:space="0" w:color="008000"/>
            </w:tcBorders>
            <w:shd w:val="clear" w:color="auto" w:fill="auto"/>
            <w:vAlign w:val="center"/>
          </w:tcPr>
          <w:p w14:paraId="727BB78A"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65EBDBF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30D0F0" w14:textId="77777777" w:rsidR="004B7432" w:rsidRDefault="00000000">
            <w:pPr>
              <w:widowControl/>
              <w:adjustRightInd w:val="0"/>
              <w:snapToGrid w:val="0"/>
              <w:spacing w:line="240" w:lineRule="atLeast"/>
              <w:jc w:val="center"/>
              <w:rPr>
                <w:rFonts w:ascii="仿宋" w:eastAsia="仿宋" w:hAnsi="仿宋" w:cs="仿宋"/>
                <w:b/>
                <w:bCs/>
                <w:kern w:val="0"/>
                <w:sz w:val="28"/>
                <w:szCs w:val="28"/>
              </w:rPr>
            </w:pPr>
            <w:r>
              <w:rPr>
                <w:rFonts w:ascii="仿宋" w:eastAsia="仿宋" w:hAnsi="仿宋" w:cs="仿宋"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20CC539E" w14:textId="375E9755" w:rsidR="004B7432"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数据录入方式</w:t>
            </w:r>
            <w:r w:rsidR="000C5DEF">
              <w:rPr>
                <w:rFonts w:ascii="仿宋" w:eastAsia="仿宋" w:hAnsi="仿宋" w:cs="仿宋" w:hint="eastAsia"/>
                <w:kern w:val="0"/>
                <w:sz w:val="28"/>
                <w:szCs w:val="28"/>
              </w:rPr>
              <w:t>支持</w:t>
            </w:r>
            <w:r>
              <w:rPr>
                <w:rFonts w:ascii="仿宋" w:eastAsia="仿宋" w:hAnsi="仿宋" w:cs="仿宋" w:hint="eastAsia"/>
                <w:kern w:val="0"/>
                <w:sz w:val="28"/>
                <w:szCs w:val="28"/>
              </w:rPr>
              <w:t>条码扫描，可扫描双条码</w:t>
            </w:r>
          </w:p>
        </w:tc>
        <w:tc>
          <w:tcPr>
            <w:tcW w:w="953" w:type="dxa"/>
            <w:tcBorders>
              <w:top w:val="nil"/>
              <w:left w:val="nil"/>
              <w:bottom w:val="single" w:sz="8" w:space="0" w:color="008000"/>
              <w:right w:val="single" w:sz="8" w:space="0" w:color="008000"/>
            </w:tcBorders>
            <w:shd w:val="clear" w:color="auto" w:fill="auto"/>
            <w:vAlign w:val="center"/>
          </w:tcPr>
          <w:p w14:paraId="59B0925D"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4B7432" w14:paraId="5BBED64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618472" w14:textId="77777777" w:rsidR="004B7432" w:rsidRDefault="00000000">
            <w:pPr>
              <w:widowControl/>
              <w:adjustRightInd w:val="0"/>
              <w:snapToGrid w:val="0"/>
              <w:spacing w:line="240" w:lineRule="atLeast"/>
              <w:jc w:val="center"/>
              <w:rPr>
                <w:rFonts w:ascii="仿宋" w:eastAsia="仿宋" w:hAnsi="仿宋" w:cs="仿宋"/>
                <w:b/>
                <w:bCs/>
                <w:kern w:val="0"/>
                <w:sz w:val="28"/>
                <w:szCs w:val="28"/>
              </w:rPr>
            </w:pPr>
            <w:r>
              <w:rPr>
                <w:rFonts w:ascii="仿宋" w:eastAsia="仿宋" w:hAnsi="仿宋" w:cs="仿宋"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4C22BF5D" w14:textId="7BC23845" w:rsidR="004B7432" w:rsidRDefault="00D62392">
            <w:pPr>
              <w:widowControl/>
              <w:adjustRightInd w:val="0"/>
              <w:snapToGrid w:val="0"/>
              <w:spacing w:line="240" w:lineRule="atLeast"/>
              <w:jc w:val="left"/>
              <w:rPr>
                <w:rFonts w:ascii="仿宋" w:eastAsia="仿宋" w:hAnsi="仿宋" w:cs="仿宋" w:hint="eastAsia"/>
                <w:kern w:val="0"/>
                <w:sz w:val="28"/>
                <w:szCs w:val="28"/>
              </w:rPr>
            </w:pPr>
            <w:r>
              <w:rPr>
                <w:rFonts w:ascii="仿宋" w:eastAsia="仿宋" w:hAnsi="仿宋" w:cs="仿宋" w:hint="eastAsia"/>
                <w:kern w:val="0"/>
                <w:sz w:val="28"/>
                <w:szCs w:val="28"/>
              </w:rPr>
              <w:t>与医院LIS等信息系统无缝对接</w:t>
            </w:r>
          </w:p>
        </w:tc>
        <w:tc>
          <w:tcPr>
            <w:tcW w:w="953" w:type="dxa"/>
            <w:tcBorders>
              <w:top w:val="nil"/>
              <w:left w:val="nil"/>
              <w:bottom w:val="single" w:sz="8" w:space="0" w:color="008000"/>
              <w:right w:val="single" w:sz="8" w:space="0" w:color="008000"/>
            </w:tcBorders>
            <w:shd w:val="clear" w:color="auto" w:fill="auto"/>
            <w:vAlign w:val="center"/>
          </w:tcPr>
          <w:p w14:paraId="6C14243B" w14:textId="77777777" w:rsidR="004B7432" w:rsidRDefault="00000000">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C5DEF" w14:paraId="43AF449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9813B1" w14:textId="2C7214E0" w:rsidR="000C5DEF" w:rsidRDefault="00D62392"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w:t>
            </w:r>
            <w:r w:rsidR="000C5DEF">
              <w:rPr>
                <w:rFonts w:ascii="仿宋" w:eastAsia="仿宋" w:hAnsi="仿宋" w:cs="仿宋"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38386A5B" w14:textId="1C51184C" w:rsidR="000C5DEF" w:rsidRDefault="000C5DEF" w:rsidP="000C5DEF">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提供各种规格型号培养瓶医疗器械注册证及长期供应价格（含名称、品牌、规格型号、单价及每人份价格)</w:t>
            </w:r>
          </w:p>
        </w:tc>
        <w:tc>
          <w:tcPr>
            <w:tcW w:w="953" w:type="dxa"/>
            <w:tcBorders>
              <w:top w:val="nil"/>
              <w:left w:val="nil"/>
              <w:bottom w:val="single" w:sz="8" w:space="0" w:color="008000"/>
              <w:right w:val="single" w:sz="8" w:space="0" w:color="008000"/>
            </w:tcBorders>
            <w:shd w:val="clear" w:color="auto" w:fill="auto"/>
            <w:vAlign w:val="center"/>
          </w:tcPr>
          <w:p w14:paraId="6755050A" w14:textId="6E1DEE07" w:rsidR="000C5DEF" w:rsidRDefault="000C5DEF"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C5DEF" w14:paraId="0B6A200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32F62E5" w14:textId="355219AB" w:rsidR="000C5DEF" w:rsidRDefault="000C5DEF"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vAlign w:val="center"/>
          </w:tcPr>
          <w:p w14:paraId="0BF1C3C3" w14:textId="77777777" w:rsidR="000C5DEF" w:rsidRDefault="000C5DEF" w:rsidP="000C5DEF">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4EFB7C7" w14:textId="77777777" w:rsidR="000C5DEF" w:rsidRDefault="000C5DEF"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C5DEF" w14:paraId="574D0EE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5B0150" w14:textId="4FEF5AD2" w:rsidR="000C5DEF" w:rsidRDefault="000C5DEF"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r>
              <w:rPr>
                <w:rFonts w:ascii="仿宋" w:eastAsia="仿宋" w:hAnsi="仿宋" w:cs="仿宋"/>
                <w:kern w:val="0"/>
                <w:sz w:val="28"/>
                <w:szCs w:val="28"/>
              </w:rPr>
              <w:t>0</w:t>
            </w:r>
          </w:p>
        </w:tc>
        <w:tc>
          <w:tcPr>
            <w:tcW w:w="8981" w:type="dxa"/>
            <w:gridSpan w:val="4"/>
            <w:tcBorders>
              <w:top w:val="nil"/>
              <w:left w:val="nil"/>
              <w:bottom w:val="single" w:sz="8" w:space="0" w:color="008000"/>
              <w:right w:val="single" w:sz="8" w:space="0" w:color="008000"/>
            </w:tcBorders>
            <w:shd w:val="clear" w:color="auto" w:fill="auto"/>
            <w:vAlign w:val="center"/>
          </w:tcPr>
          <w:p w14:paraId="1B4E14F5" w14:textId="77777777" w:rsidR="000C5DEF" w:rsidRDefault="000C5DEF" w:rsidP="000C5DEF">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D86CC01" w14:textId="77777777" w:rsidR="000C5DEF" w:rsidRDefault="000C5DEF" w:rsidP="000C5DEF">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C5DEF" w14:paraId="5F230C7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8C0581" w14:textId="77777777" w:rsidR="000C5DEF" w:rsidRDefault="000C5DEF" w:rsidP="000C5DEF">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CBBF956" w14:textId="77777777" w:rsidR="000C5DEF" w:rsidRDefault="000C5DEF" w:rsidP="000C5DEF">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7259190D" w14:textId="77777777" w:rsidR="000C5DEF" w:rsidRDefault="000C5DEF" w:rsidP="000C5DEF">
            <w:pPr>
              <w:widowControl/>
              <w:adjustRightInd w:val="0"/>
              <w:snapToGrid w:val="0"/>
              <w:jc w:val="center"/>
              <w:rPr>
                <w:rFonts w:ascii="仿宋_GB2312" w:eastAsia="仿宋_GB2312" w:hAnsi="宋体" w:cs="宋体"/>
                <w:kern w:val="0"/>
                <w:sz w:val="28"/>
                <w:szCs w:val="28"/>
              </w:rPr>
            </w:pPr>
          </w:p>
        </w:tc>
      </w:tr>
      <w:tr w:rsidR="000C5DEF" w14:paraId="249173B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A338E1"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6C9FA4A"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D93A798"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145039E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1048B4"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AC227D0"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457E2B4E"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3092A2B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C9782E"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01457D3"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477A0EB2"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53C3CEA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7967CE"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0900016"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6F6012F2"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22DC2B2E"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DB45D1"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C122D68"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3064B763"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5D36177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7151DC"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D5E5011" w14:textId="77777777" w:rsidR="000C5DEF" w:rsidRDefault="000C5DEF" w:rsidP="000C5DEF">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0日历天内</w:t>
            </w:r>
          </w:p>
        </w:tc>
        <w:tc>
          <w:tcPr>
            <w:tcW w:w="953" w:type="dxa"/>
            <w:tcBorders>
              <w:top w:val="nil"/>
              <w:left w:val="nil"/>
              <w:bottom w:val="single" w:sz="8" w:space="0" w:color="008000"/>
              <w:right w:val="single" w:sz="8" w:space="0" w:color="008000"/>
            </w:tcBorders>
            <w:shd w:val="clear" w:color="auto" w:fill="auto"/>
            <w:vAlign w:val="center"/>
          </w:tcPr>
          <w:p w14:paraId="063292CB" w14:textId="77777777" w:rsidR="000C5DEF" w:rsidRDefault="000C5DEF" w:rsidP="000C5DEF">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C5DEF" w14:paraId="65D809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F2F0007" w14:textId="77777777" w:rsidR="000C5DEF" w:rsidRDefault="000C5DEF" w:rsidP="000C5DEF">
            <w:pPr>
              <w:adjustRightInd w:val="0"/>
              <w:snapToGrid w:val="0"/>
              <w:jc w:val="center"/>
              <w:rPr>
                <w:b/>
                <w:sz w:val="28"/>
                <w:szCs w:val="28"/>
              </w:rPr>
            </w:pPr>
            <w:r>
              <w:rPr>
                <w:rFonts w:hint="eastAsia"/>
                <w:b/>
                <w:sz w:val="28"/>
                <w:szCs w:val="28"/>
              </w:rPr>
              <w:t>申请部门</w:t>
            </w:r>
          </w:p>
        </w:tc>
        <w:tc>
          <w:tcPr>
            <w:tcW w:w="3121" w:type="dxa"/>
            <w:vAlign w:val="bottom"/>
          </w:tcPr>
          <w:p w14:paraId="4920F78A" w14:textId="77777777" w:rsidR="000C5DEF" w:rsidRDefault="000C5DEF" w:rsidP="000C5DEF">
            <w:pPr>
              <w:adjustRightInd w:val="0"/>
              <w:snapToGrid w:val="0"/>
              <w:jc w:val="right"/>
              <w:rPr>
                <w:b/>
                <w:sz w:val="13"/>
                <w:szCs w:val="13"/>
              </w:rPr>
            </w:pPr>
            <w:r>
              <w:rPr>
                <w:rFonts w:hint="eastAsia"/>
                <w:b/>
                <w:sz w:val="13"/>
                <w:szCs w:val="13"/>
              </w:rPr>
              <w:t>（科室主任签字、日期）</w:t>
            </w:r>
          </w:p>
        </w:tc>
        <w:tc>
          <w:tcPr>
            <w:tcW w:w="1587" w:type="dxa"/>
            <w:vAlign w:val="center"/>
          </w:tcPr>
          <w:p w14:paraId="10C551A9" w14:textId="77777777" w:rsidR="000C5DEF" w:rsidRDefault="000C5DEF" w:rsidP="000C5DEF">
            <w:pPr>
              <w:adjustRightInd w:val="0"/>
              <w:snapToGrid w:val="0"/>
              <w:jc w:val="center"/>
              <w:rPr>
                <w:b/>
                <w:sz w:val="28"/>
                <w:szCs w:val="28"/>
              </w:rPr>
            </w:pPr>
            <w:r>
              <w:rPr>
                <w:rFonts w:hint="eastAsia"/>
                <w:b/>
                <w:sz w:val="28"/>
                <w:szCs w:val="28"/>
              </w:rPr>
              <w:t>审核</w:t>
            </w:r>
          </w:p>
        </w:tc>
        <w:tc>
          <w:tcPr>
            <w:tcW w:w="4331" w:type="dxa"/>
            <w:gridSpan w:val="2"/>
            <w:vAlign w:val="bottom"/>
          </w:tcPr>
          <w:p w14:paraId="7CDA82C7" w14:textId="77777777" w:rsidR="000C5DEF" w:rsidRDefault="000C5DEF" w:rsidP="000C5DEF">
            <w:pPr>
              <w:adjustRightInd w:val="0"/>
              <w:snapToGrid w:val="0"/>
              <w:jc w:val="right"/>
              <w:rPr>
                <w:b/>
                <w:sz w:val="13"/>
                <w:szCs w:val="13"/>
              </w:rPr>
            </w:pPr>
            <w:r>
              <w:rPr>
                <w:rFonts w:hint="eastAsia"/>
                <w:b/>
                <w:sz w:val="13"/>
                <w:szCs w:val="13"/>
              </w:rPr>
              <w:t>（签字、日期）</w:t>
            </w:r>
          </w:p>
        </w:tc>
      </w:tr>
      <w:tr w:rsidR="000C5DEF" w14:paraId="37F9983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2C027A48" w14:textId="77777777" w:rsidR="000C5DEF" w:rsidRDefault="000C5DEF" w:rsidP="000C5DEF">
            <w:pPr>
              <w:adjustRightInd w:val="0"/>
              <w:snapToGrid w:val="0"/>
              <w:jc w:val="center"/>
              <w:rPr>
                <w:b/>
                <w:sz w:val="28"/>
                <w:szCs w:val="28"/>
              </w:rPr>
            </w:pPr>
            <w:r>
              <w:rPr>
                <w:rFonts w:hint="eastAsia"/>
                <w:b/>
                <w:sz w:val="28"/>
                <w:szCs w:val="28"/>
              </w:rPr>
              <w:t>医学装备部</w:t>
            </w:r>
          </w:p>
        </w:tc>
        <w:tc>
          <w:tcPr>
            <w:tcW w:w="3121" w:type="dxa"/>
            <w:vAlign w:val="bottom"/>
          </w:tcPr>
          <w:p w14:paraId="7619EF2C" w14:textId="77777777" w:rsidR="000C5DEF" w:rsidRDefault="000C5DEF" w:rsidP="000C5DEF">
            <w:pPr>
              <w:adjustRightInd w:val="0"/>
              <w:snapToGrid w:val="0"/>
              <w:jc w:val="right"/>
              <w:rPr>
                <w:b/>
                <w:sz w:val="10"/>
                <w:szCs w:val="10"/>
              </w:rPr>
            </w:pPr>
            <w:r>
              <w:rPr>
                <w:rFonts w:hint="eastAsia"/>
                <w:b/>
                <w:sz w:val="13"/>
                <w:szCs w:val="13"/>
              </w:rPr>
              <w:t>（签字、日期）</w:t>
            </w:r>
          </w:p>
        </w:tc>
        <w:tc>
          <w:tcPr>
            <w:tcW w:w="1587" w:type="dxa"/>
            <w:vAlign w:val="center"/>
          </w:tcPr>
          <w:p w14:paraId="5BF97513" w14:textId="77777777" w:rsidR="000C5DEF" w:rsidRDefault="000C5DEF" w:rsidP="000C5DEF">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0C0D511E" w14:textId="77777777" w:rsidR="000C5DEF" w:rsidRDefault="000C5DEF" w:rsidP="000C5DEF">
            <w:pPr>
              <w:adjustRightInd w:val="0"/>
              <w:snapToGrid w:val="0"/>
              <w:jc w:val="right"/>
              <w:rPr>
                <w:b/>
                <w:sz w:val="10"/>
                <w:szCs w:val="10"/>
              </w:rPr>
            </w:pPr>
          </w:p>
          <w:p w14:paraId="75ED9EFF" w14:textId="77777777" w:rsidR="000C5DEF" w:rsidRDefault="000C5DEF" w:rsidP="000C5DEF">
            <w:pPr>
              <w:adjustRightInd w:val="0"/>
              <w:snapToGrid w:val="0"/>
              <w:jc w:val="right"/>
              <w:rPr>
                <w:b/>
                <w:sz w:val="13"/>
                <w:szCs w:val="13"/>
              </w:rPr>
            </w:pPr>
            <w:r>
              <w:rPr>
                <w:rFonts w:hint="eastAsia"/>
                <w:b/>
                <w:sz w:val="13"/>
                <w:szCs w:val="13"/>
              </w:rPr>
              <w:t>（签字、日期）</w:t>
            </w:r>
          </w:p>
        </w:tc>
      </w:tr>
    </w:tbl>
    <w:p w14:paraId="7D507DDE" w14:textId="77777777" w:rsidR="004B7432" w:rsidRDefault="00000000">
      <w:pPr>
        <w:ind w:rightChars="-297" w:right="-624"/>
        <w:jc w:val="right"/>
      </w:pPr>
      <w:r>
        <w:rPr>
          <w:rFonts w:hint="eastAsia"/>
          <w:sz w:val="15"/>
          <w:szCs w:val="15"/>
        </w:rPr>
        <w:t>以上参数由签字确认后即满足科室使用需求，</w:t>
      </w:r>
    </w:p>
    <w:p w14:paraId="13F9A756" w14:textId="77777777" w:rsidR="004B7432" w:rsidRDefault="004B7432">
      <w:pPr>
        <w:ind w:rightChars="-297" w:right="-624"/>
        <w:jc w:val="right"/>
      </w:pPr>
    </w:p>
    <w:sectPr w:rsidR="004B7432">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0BE70" w14:textId="77777777" w:rsidR="00427967" w:rsidRDefault="00427967" w:rsidP="000C5DEF">
      <w:r>
        <w:separator/>
      </w:r>
    </w:p>
  </w:endnote>
  <w:endnote w:type="continuationSeparator" w:id="0">
    <w:p w14:paraId="168250D6" w14:textId="77777777" w:rsidR="00427967" w:rsidRDefault="00427967" w:rsidP="000C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462976"/>
      <w:docPartObj>
        <w:docPartGallery w:val="Page Numbers (Bottom of Page)"/>
        <w:docPartUnique/>
      </w:docPartObj>
    </w:sdtPr>
    <w:sdtEndPr>
      <w:rPr>
        <w:rFonts w:ascii="仿宋_GB2312" w:eastAsia="仿宋_GB2312" w:hint="eastAsia"/>
        <w:sz w:val="24"/>
        <w:szCs w:val="24"/>
      </w:rPr>
    </w:sdtEndPr>
    <w:sdtContent>
      <w:p w14:paraId="7685370A" w14:textId="07673687" w:rsidR="000C5DEF" w:rsidRPr="000C5DEF" w:rsidRDefault="000C5DEF">
        <w:pPr>
          <w:pStyle w:val="a3"/>
          <w:jc w:val="center"/>
          <w:rPr>
            <w:rFonts w:ascii="仿宋_GB2312" w:eastAsia="仿宋_GB2312"/>
            <w:sz w:val="24"/>
            <w:szCs w:val="24"/>
          </w:rPr>
        </w:pPr>
        <w:r w:rsidRPr="000C5DEF">
          <w:rPr>
            <w:rFonts w:ascii="仿宋_GB2312" w:eastAsia="仿宋_GB2312" w:hint="eastAsia"/>
            <w:sz w:val="24"/>
            <w:szCs w:val="24"/>
          </w:rPr>
          <w:fldChar w:fldCharType="begin"/>
        </w:r>
        <w:r w:rsidRPr="000C5DEF">
          <w:rPr>
            <w:rFonts w:ascii="仿宋_GB2312" w:eastAsia="仿宋_GB2312" w:hint="eastAsia"/>
            <w:sz w:val="24"/>
            <w:szCs w:val="24"/>
          </w:rPr>
          <w:instrText>PAGE   \* MERGEFORMAT</w:instrText>
        </w:r>
        <w:r w:rsidRPr="000C5DEF">
          <w:rPr>
            <w:rFonts w:ascii="仿宋_GB2312" w:eastAsia="仿宋_GB2312" w:hint="eastAsia"/>
            <w:sz w:val="24"/>
            <w:szCs w:val="24"/>
          </w:rPr>
          <w:fldChar w:fldCharType="separate"/>
        </w:r>
        <w:r w:rsidRPr="000C5DEF">
          <w:rPr>
            <w:rFonts w:ascii="仿宋_GB2312" w:eastAsia="仿宋_GB2312" w:hint="eastAsia"/>
            <w:sz w:val="24"/>
            <w:szCs w:val="24"/>
            <w:lang w:val="zh-CN"/>
          </w:rPr>
          <w:t>2</w:t>
        </w:r>
        <w:r w:rsidRPr="000C5DEF">
          <w:rPr>
            <w:rFonts w:ascii="仿宋_GB2312" w:eastAsia="仿宋_GB2312" w:hint="eastAsia"/>
            <w:sz w:val="24"/>
            <w:szCs w:val="24"/>
          </w:rPr>
          <w:fldChar w:fldCharType="end"/>
        </w:r>
      </w:p>
    </w:sdtContent>
  </w:sdt>
  <w:p w14:paraId="702D23C3" w14:textId="77777777" w:rsidR="000C5DEF" w:rsidRDefault="000C5DE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8F9D9" w14:textId="77777777" w:rsidR="00427967" w:rsidRDefault="00427967" w:rsidP="000C5DEF">
      <w:r>
        <w:separator/>
      </w:r>
    </w:p>
  </w:footnote>
  <w:footnote w:type="continuationSeparator" w:id="0">
    <w:p w14:paraId="63856781" w14:textId="77777777" w:rsidR="00427967" w:rsidRDefault="00427967" w:rsidP="000C5D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C5DEF"/>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27967"/>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B7432"/>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1410C"/>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2392"/>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6AC2BA3"/>
    <w:rsid w:val="08145EEF"/>
    <w:rsid w:val="093C4EC1"/>
    <w:rsid w:val="0AC05EBA"/>
    <w:rsid w:val="0CA737D5"/>
    <w:rsid w:val="0DE95727"/>
    <w:rsid w:val="0E2B2F91"/>
    <w:rsid w:val="0F9B0CA3"/>
    <w:rsid w:val="12577104"/>
    <w:rsid w:val="16184DFC"/>
    <w:rsid w:val="161C0D90"/>
    <w:rsid w:val="1ABF7F3C"/>
    <w:rsid w:val="1B6805D3"/>
    <w:rsid w:val="1B944F25"/>
    <w:rsid w:val="1E380731"/>
    <w:rsid w:val="21D73DBD"/>
    <w:rsid w:val="22C500B9"/>
    <w:rsid w:val="244A4D1A"/>
    <w:rsid w:val="25070CC1"/>
    <w:rsid w:val="28B9246E"/>
    <w:rsid w:val="292F00A1"/>
    <w:rsid w:val="29A21154"/>
    <w:rsid w:val="2F8F5CD7"/>
    <w:rsid w:val="319F090C"/>
    <w:rsid w:val="3D1E069A"/>
    <w:rsid w:val="3E894239"/>
    <w:rsid w:val="3F055FB6"/>
    <w:rsid w:val="43284021"/>
    <w:rsid w:val="43D9531B"/>
    <w:rsid w:val="47A42CBC"/>
    <w:rsid w:val="4B647BC0"/>
    <w:rsid w:val="4B771FE9"/>
    <w:rsid w:val="4B865D88"/>
    <w:rsid w:val="525F0910"/>
    <w:rsid w:val="58E040BE"/>
    <w:rsid w:val="5B1657A1"/>
    <w:rsid w:val="5BD668B8"/>
    <w:rsid w:val="601856F1"/>
    <w:rsid w:val="6AF01018"/>
    <w:rsid w:val="6C1F5711"/>
    <w:rsid w:val="749E7403"/>
    <w:rsid w:val="758A4690"/>
    <w:rsid w:val="783665F5"/>
    <w:rsid w:val="7B690757"/>
    <w:rsid w:val="7BCC0CE6"/>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629C3"/>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224</Words>
  <Characters>1277</Characters>
  <Application>Microsoft Office Word</Application>
  <DocSecurity>0</DocSecurity>
  <Lines>10</Lines>
  <Paragraphs>2</Paragraphs>
  <ScaleCrop>false</ScaleCrop>
  <Company>china</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38</cp:revision>
  <cp:lastPrinted>2019-12-18T08:18:00Z</cp:lastPrinted>
  <dcterms:created xsi:type="dcterms:W3CDTF">2023-03-14T07:18:00Z</dcterms:created>
  <dcterms:modified xsi:type="dcterms:W3CDTF">2023-08-10T09:56:00Z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