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984"/>
        <w:gridCol w:w="1276"/>
        <w:gridCol w:w="3121"/>
        <w:gridCol w:w="1587"/>
        <w:gridCol w:w="3378"/>
        <w:gridCol w:w="953"/>
      </w:tblGrid>
      <w:tr w:rsidR="00F4757B" w14:paraId="71CADA62" w14:textId="77777777">
        <w:trPr>
          <w:trHeight w:val="495"/>
          <w:jc w:val="center"/>
        </w:trPr>
        <w:tc>
          <w:tcPr>
            <w:tcW w:w="11299" w:type="dxa"/>
            <w:gridSpan w:val="6"/>
            <w:tcBorders>
              <w:top w:val="nil"/>
              <w:bottom w:val="single" w:sz="8" w:space="0" w:color="008000"/>
            </w:tcBorders>
            <w:shd w:val="clear" w:color="auto" w:fill="auto"/>
            <w:vAlign w:val="center"/>
          </w:tcPr>
          <w:p w14:paraId="205180E7" w14:textId="77777777" w:rsidR="00F4757B"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全自动凝血分析仪</w:t>
            </w:r>
          </w:p>
        </w:tc>
      </w:tr>
      <w:tr w:rsidR="00F4757B" w14:paraId="703AAD37"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0E28D1D9" w14:textId="77777777" w:rsidR="00F4757B"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362" w:type="dxa"/>
            <w:gridSpan w:val="4"/>
            <w:tcBorders>
              <w:top w:val="nil"/>
              <w:left w:val="nil"/>
              <w:bottom w:val="single" w:sz="8" w:space="0" w:color="008000"/>
              <w:right w:val="single" w:sz="8" w:space="0" w:color="008000"/>
            </w:tcBorders>
            <w:shd w:val="clear" w:color="auto" w:fill="auto"/>
            <w:vAlign w:val="center"/>
          </w:tcPr>
          <w:p w14:paraId="4F072934" w14:textId="77777777" w:rsidR="00F4757B"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60C492A5" w14:textId="77777777" w:rsidR="00F4757B" w:rsidRDefault="00F4757B">
            <w:pPr>
              <w:widowControl/>
              <w:adjustRightInd w:val="0"/>
              <w:snapToGrid w:val="0"/>
              <w:jc w:val="left"/>
              <w:rPr>
                <w:rFonts w:ascii="仿宋_GB2312" w:eastAsia="仿宋_GB2312" w:hAnsi="宋体" w:cs="宋体"/>
                <w:b/>
                <w:bCs/>
                <w:kern w:val="0"/>
                <w:sz w:val="28"/>
                <w:szCs w:val="28"/>
              </w:rPr>
            </w:pPr>
          </w:p>
        </w:tc>
      </w:tr>
      <w:tr w:rsidR="00F4757B" w14:paraId="0817E4FF"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1613F8B1"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362" w:type="dxa"/>
            <w:gridSpan w:val="4"/>
            <w:tcBorders>
              <w:top w:val="nil"/>
              <w:left w:val="nil"/>
              <w:bottom w:val="single" w:sz="8" w:space="0" w:color="008000"/>
              <w:right w:val="single" w:sz="8" w:space="0" w:color="008000"/>
            </w:tcBorders>
            <w:shd w:val="clear" w:color="auto" w:fill="auto"/>
            <w:vAlign w:val="center"/>
          </w:tcPr>
          <w:p w14:paraId="17384C62" w14:textId="77777777" w:rsidR="00F4757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65D71A46"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4757B" w14:paraId="2551A98F"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17B8BDE4"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62" w:type="dxa"/>
            <w:gridSpan w:val="4"/>
            <w:tcBorders>
              <w:top w:val="nil"/>
              <w:left w:val="nil"/>
              <w:bottom w:val="single" w:sz="8" w:space="0" w:color="008000"/>
              <w:right w:val="single" w:sz="8" w:space="0" w:color="008000"/>
            </w:tcBorders>
            <w:shd w:val="clear" w:color="auto" w:fill="auto"/>
            <w:vAlign w:val="center"/>
          </w:tcPr>
          <w:p w14:paraId="25599099" w14:textId="77777777" w:rsidR="00F4757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780CFCF8"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4757B" w14:paraId="24600238"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48E2A957"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9362" w:type="dxa"/>
            <w:gridSpan w:val="4"/>
            <w:tcBorders>
              <w:top w:val="nil"/>
              <w:left w:val="nil"/>
              <w:bottom w:val="single" w:sz="8" w:space="0" w:color="008000"/>
              <w:right w:val="single" w:sz="8" w:space="0" w:color="008000"/>
            </w:tcBorders>
            <w:shd w:val="clear" w:color="auto" w:fill="auto"/>
            <w:vAlign w:val="center"/>
          </w:tcPr>
          <w:p w14:paraId="3A875901" w14:textId="77777777" w:rsidR="00F4757B"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756E5280"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4757B" w14:paraId="10A23DEC" w14:textId="77777777" w:rsidTr="000139F1">
        <w:trPr>
          <w:trHeight w:val="208"/>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1241F2CB"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62" w:type="dxa"/>
            <w:gridSpan w:val="4"/>
            <w:tcBorders>
              <w:top w:val="nil"/>
              <w:left w:val="nil"/>
              <w:bottom w:val="single" w:sz="8" w:space="0" w:color="008000"/>
              <w:right w:val="single" w:sz="8" w:space="0" w:color="008000"/>
            </w:tcBorders>
            <w:shd w:val="clear" w:color="auto" w:fill="auto"/>
            <w:vAlign w:val="center"/>
          </w:tcPr>
          <w:p w14:paraId="070BFE10" w14:textId="77777777" w:rsidR="00F4757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721E54A5"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4757B" w14:paraId="370767E0"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3B2E4380"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62" w:type="dxa"/>
            <w:gridSpan w:val="4"/>
            <w:tcBorders>
              <w:top w:val="nil"/>
              <w:left w:val="nil"/>
              <w:bottom w:val="single" w:sz="8" w:space="0" w:color="008000"/>
              <w:right w:val="single" w:sz="8" w:space="0" w:color="008000"/>
            </w:tcBorders>
            <w:shd w:val="clear" w:color="auto" w:fill="auto"/>
            <w:vAlign w:val="center"/>
          </w:tcPr>
          <w:p w14:paraId="78E06B40" w14:textId="77777777" w:rsidR="00F4757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547F69B7"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4757B" w14:paraId="1BEA37AC"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3228C069"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62" w:type="dxa"/>
            <w:gridSpan w:val="4"/>
            <w:tcBorders>
              <w:top w:val="nil"/>
              <w:left w:val="nil"/>
              <w:bottom w:val="single" w:sz="8" w:space="0" w:color="008000"/>
              <w:right w:val="single" w:sz="8" w:space="0" w:color="008000"/>
            </w:tcBorders>
            <w:shd w:val="clear" w:color="auto" w:fill="auto"/>
            <w:vAlign w:val="center"/>
          </w:tcPr>
          <w:p w14:paraId="606A5349" w14:textId="77777777" w:rsidR="00F4757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6A09FADF"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4757B" w14:paraId="2913284C"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0366823A"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9362" w:type="dxa"/>
            <w:gridSpan w:val="4"/>
            <w:tcBorders>
              <w:top w:val="nil"/>
              <w:left w:val="nil"/>
              <w:bottom w:val="single" w:sz="8" w:space="0" w:color="008000"/>
              <w:right w:val="single" w:sz="8" w:space="0" w:color="008000"/>
            </w:tcBorders>
            <w:shd w:val="clear" w:color="auto" w:fill="auto"/>
            <w:vAlign w:val="center"/>
          </w:tcPr>
          <w:p w14:paraId="0E9E9C27" w14:textId="77777777" w:rsidR="00F4757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75D936AB"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F4757B" w14:paraId="09928F2E"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5EFDADEB" w14:textId="77777777" w:rsidR="00F4757B"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9362" w:type="dxa"/>
            <w:gridSpan w:val="4"/>
            <w:tcBorders>
              <w:top w:val="nil"/>
              <w:left w:val="nil"/>
              <w:bottom w:val="single" w:sz="8" w:space="0" w:color="008000"/>
              <w:right w:val="single" w:sz="8" w:space="0" w:color="008000"/>
            </w:tcBorders>
            <w:shd w:val="clear" w:color="auto" w:fill="auto"/>
            <w:vAlign w:val="center"/>
          </w:tcPr>
          <w:p w14:paraId="4506070F" w14:textId="77777777" w:rsidR="00F4757B"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13499980" w14:textId="77777777" w:rsidR="00F4757B" w:rsidRDefault="00F4757B">
            <w:pPr>
              <w:widowControl/>
              <w:adjustRightInd w:val="0"/>
              <w:snapToGrid w:val="0"/>
              <w:jc w:val="center"/>
              <w:rPr>
                <w:rFonts w:ascii="仿宋_GB2312" w:eastAsia="仿宋_GB2312" w:hAnsi="宋体" w:cs="宋体"/>
                <w:kern w:val="0"/>
                <w:sz w:val="28"/>
                <w:szCs w:val="28"/>
              </w:rPr>
            </w:pPr>
          </w:p>
        </w:tc>
      </w:tr>
      <w:tr w:rsidR="00F4757B" w14:paraId="07F5C2FD"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568B9CB8"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362" w:type="dxa"/>
            <w:gridSpan w:val="4"/>
            <w:tcBorders>
              <w:top w:val="nil"/>
              <w:left w:val="nil"/>
              <w:bottom w:val="single" w:sz="8" w:space="0" w:color="008000"/>
              <w:right w:val="single" w:sz="8" w:space="0" w:color="008000"/>
            </w:tcBorders>
            <w:shd w:val="clear" w:color="auto" w:fill="auto"/>
            <w:vAlign w:val="center"/>
          </w:tcPr>
          <w:p w14:paraId="450823D9" w14:textId="2D2A1E13" w:rsidR="00F4757B" w:rsidRPr="004966E9" w:rsidRDefault="00000000" w:rsidP="004966E9">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检测通道数: 光学凝固法</w:t>
            </w:r>
            <w:r w:rsidR="0076746C">
              <w:rPr>
                <w:rFonts w:ascii="仿宋_GB2312" w:eastAsia="仿宋_GB2312" w:hAnsi="宋体" w:cs="宋体" w:hint="eastAsia"/>
                <w:kern w:val="0"/>
                <w:sz w:val="28"/>
                <w:szCs w:val="28"/>
              </w:rPr>
              <w:t>≥</w:t>
            </w:r>
            <w:r w:rsidRPr="004966E9">
              <w:rPr>
                <w:rFonts w:ascii="仿宋_GB2312" w:eastAsia="仿宋_GB2312" w:hAnsi="宋体" w:cs="宋体" w:hint="eastAsia"/>
                <w:kern w:val="0"/>
                <w:sz w:val="28"/>
                <w:szCs w:val="28"/>
              </w:rPr>
              <w:t>16个、发色底物法</w:t>
            </w:r>
            <w:r w:rsidR="0076746C">
              <w:rPr>
                <w:rFonts w:ascii="仿宋_GB2312" w:eastAsia="仿宋_GB2312" w:hAnsi="宋体" w:cs="宋体" w:hint="eastAsia"/>
                <w:kern w:val="0"/>
                <w:sz w:val="28"/>
                <w:szCs w:val="28"/>
              </w:rPr>
              <w:t>≥</w:t>
            </w:r>
            <w:r w:rsidRPr="004966E9">
              <w:rPr>
                <w:rFonts w:ascii="仿宋_GB2312" w:eastAsia="仿宋_GB2312" w:hAnsi="宋体" w:cs="宋体" w:hint="eastAsia"/>
                <w:kern w:val="0"/>
                <w:sz w:val="28"/>
                <w:szCs w:val="28"/>
              </w:rPr>
              <w:t>16个、免疫比浊法</w:t>
            </w:r>
            <w:r w:rsidR="0076746C">
              <w:rPr>
                <w:rFonts w:ascii="仿宋_GB2312" w:eastAsia="仿宋_GB2312" w:hAnsi="宋体" w:cs="宋体" w:hint="eastAsia"/>
                <w:kern w:val="0"/>
                <w:sz w:val="28"/>
                <w:szCs w:val="28"/>
              </w:rPr>
              <w:t>≥</w:t>
            </w:r>
            <w:r w:rsidRPr="004966E9">
              <w:rPr>
                <w:rFonts w:ascii="仿宋_GB2312" w:eastAsia="仿宋_GB2312" w:hAnsi="宋体" w:cs="宋体" w:hint="eastAsia"/>
                <w:kern w:val="0"/>
                <w:sz w:val="28"/>
                <w:szCs w:val="28"/>
              </w:rPr>
              <w:t>16个</w:t>
            </w:r>
          </w:p>
        </w:tc>
        <w:tc>
          <w:tcPr>
            <w:tcW w:w="953" w:type="dxa"/>
            <w:tcBorders>
              <w:top w:val="nil"/>
              <w:left w:val="nil"/>
              <w:bottom w:val="single" w:sz="8" w:space="0" w:color="008000"/>
              <w:right w:val="single" w:sz="8" w:space="0" w:color="008000"/>
            </w:tcBorders>
            <w:shd w:val="clear" w:color="auto" w:fill="auto"/>
            <w:vAlign w:val="center"/>
          </w:tcPr>
          <w:p w14:paraId="64540FFA"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4757B" w14:paraId="67AA786C"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7A461D3A"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62" w:type="dxa"/>
            <w:gridSpan w:val="4"/>
            <w:tcBorders>
              <w:top w:val="nil"/>
              <w:left w:val="nil"/>
              <w:bottom w:val="single" w:sz="8" w:space="0" w:color="008000"/>
              <w:right w:val="single" w:sz="8" w:space="0" w:color="008000"/>
            </w:tcBorders>
            <w:shd w:val="clear" w:color="auto" w:fill="auto"/>
            <w:vAlign w:val="center"/>
          </w:tcPr>
          <w:p w14:paraId="6EDC388C" w14:textId="77777777" w:rsidR="00F4757B" w:rsidRPr="004966E9" w:rsidRDefault="00000000" w:rsidP="004966E9">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FIB检测: Clauss法和PT衍生FIB法可自动互换</w:t>
            </w:r>
          </w:p>
        </w:tc>
        <w:tc>
          <w:tcPr>
            <w:tcW w:w="953" w:type="dxa"/>
            <w:tcBorders>
              <w:top w:val="nil"/>
              <w:left w:val="nil"/>
              <w:bottom w:val="single" w:sz="8" w:space="0" w:color="008000"/>
              <w:right w:val="single" w:sz="8" w:space="0" w:color="008000"/>
            </w:tcBorders>
            <w:shd w:val="clear" w:color="auto" w:fill="auto"/>
            <w:vAlign w:val="center"/>
          </w:tcPr>
          <w:p w14:paraId="11724414"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4757B" w14:paraId="74CF2CE5"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11DABA2D"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62" w:type="dxa"/>
            <w:gridSpan w:val="4"/>
            <w:tcBorders>
              <w:top w:val="nil"/>
              <w:left w:val="nil"/>
              <w:bottom w:val="single" w:sz="8" w:space="0" w:color="008000"/>
              <w:right w:val="single" w:sz="8" w:space="0" w:color="008000"/>
            </w:tcBorders>
            <w:shd w:val="clear" w:color="auto" w:fill="auto"/>
            <w:vAlign w:val="center"/>
          </w:tcPr>
          <w:p w14:paraId="0F251C41" w14:textId="0066CDF6" w:rsidR="00F4757B" w:rsidRPr="004966E9" w:rsidRDefault="00000000" w:rsidP="004966E9">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带自动再检功能的检测速度: PT</w:t>
            </w:r>
            <w:r w:rsidR="004966E9">
              <w:rPr>
                <w:rFonts w:ascii="仿宋_GB2312" w:eastAsia="仿宋_GB2312" w:hAnsi="宋体" w:cs="宋体" w:hint="eastAsia"/>
                <w:kern w:val="0"/>
                <w:sz w:val="28"/>
                <w:szCs w:val="28"/>
              </w:rPr>
              <w:t>≥</w:t>
            </w:r>
            <w:r w:rsidRPr="004966E9">
              <w:rPr>
                <w:rFonts w:ascii="仿宋_GB2312" w:eastAsia="仿宋_GB2312" w:hAnsi="宋体" w:cs="宋体" w:hint="eastAsia"/>
                <w:kern w:val="0"/>
                <w:sz w:val="28"/>
                <w:szCs w:val="28"/>
              </w:rPr>
              <w:t>360个/小时；PT/FIB</w:t>
            </w:r>
            <w:r w:rsidR="004966E9">
              <w:rPr>
                <w:rFonts w:ascii="仿宋_GB2312" w:eastAsia="仿宋_GB2312" w:hAnsi="宋体" w:cs="宋体" w:hint="eastAsia"/>
                <w:kern w:val="0"/>
                <w:sz w:val="28"/>
                <w:szCs w:val="28"/>
              </w:rPr>
              <w:t>≥</w:t>
            </w:r>
            <w:r w:rsidRPr="004966E9">
              <w:rPr>
                <w:rFonts w:ascii="仿宋_GB2312" w:eastAsia="仿宋_GB2312" w:hAnsi="宋体" w:cs="宋体" w:hint="eastAsia"/>
                <w:kern w:val="0"/>
                <w:sz w:val="28"/>
                <w:szCs w:val="28"/>
              </w:rPr>
              <w:t>720个/小时</w:t>
            </w:r>
          </w:p>
        </w:tc>
        <w:tc>
          <w:tcPr>
            <w:tcW w:w="953" w:type="dxa"/>
            <w:tcBorders>
              <w:top w:val="nil"/>
              <w:left w:val="nil"/>
              <w:bottom w:val="single" w:sz="8" w:space="0" w:color="008000"/>
              <w:right w:val="single" w:sz="8" w:space="0" w:color="008000"/>
            </w:tcBorders>
            <w:shd w:val="clear" w:color="auto" w:fill="auto"/>
            <w:vAlign w:val="center"/>
          </w:tcPr>
          <w:p w14:paraId="1DB99D2B" w14:textId="77777777" w:rsidR="00F4757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73245E22"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4AFA48D3"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62" w:type="dxa"/>
            <w:gridSpan w:val="4"/>
            <w:tcBorders>
              <w:top w:val="nil"/>
              <w:left w:val="nil"/>
              <w:bottom w:val="single" w:sz="8" w:space="0" w:color="008000"/>
              <w:right w:val="single" w:sz="8" w:space="0" w:color="008000"/>
            </w:tcBorders>
            <w:shd w:val="clear" w:color="auto" w:fill="auto"/>
            <w:vAlign w:val="center"/>
          </w:tcPr>
          <w:p w14:paraId="7EC89566" w14:textId="0577AB23"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项目特异性的样本本底（HIL）监测功能：提示溶血、黄疸、脂血等干扰物质的浓度，同时启用HIL功能检测不会影响仪器的检测速度，无需额外的反应杯，不会给实验室增加额外的成本</w:t>
            </w:r>
          </w:p>
        </w:tc>
        <w:tc>
          <w:tcPr>
            <w:tcW w:w="953" w:type="dxa"/>
            <w:tcBorders>
              <w:top w:val="nil"/>
              <w:left w:val="nil"/>
              <w:bottom w:val="single" w:sz="8" w:space="0" w:color="008000"/>
              <w:right w:val="single" w:sz="8" w:space="0" w:color="008000"/>
            </w:tcBorders>
            <w:shd w:val="clear" w:color="auto" w:fill="auto"/>
            <w:vAlign w:val="center"/>
          </w:tcPr>
          <w:p w14:paraId="70186695"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301C6686"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553C2FDE" w14:textId="02F816A9"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62" w:type="dxa"/>
            <w:gridSpan w:val="4"/>
            <w:tcBorders>
              <w:top w:val="nil"/>
              <w:left w:val="nil"/>
              <w:bottom w:val="single" w:sz="8" w:space="0" w:color="008000"/>
              <w:right w:val="single" w:sz="8" w:space="0" w:color="008000"/>
            </w:tcBorders>
            <w:shd w:val="clear" w:color="auto" w:fill="auto"/>
            <w:vAlign w:val="center"/>
          </w:tcPr>
          <w:p w14:paraId="010538AF" w14:textId="5AED1383"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提示抗凝剂比例是否合适</w:t>
            </w:r>
          </w:p>
        </w:tc>
        <w:tc>
          <w:tcPr>
            <w:tcW w:w="953" w:type="dxa"/>
            <w:tcBorders>
              <w:top w:val="nil"/>
              <w:left w:val="nil"/>
              <w:bottom w:val="single" w:sz="8" w:space="0" w:color="008000"/>
              <w:right w:val="single" w:sz="8" w:space="0" w:color="008000"/>
            </w:tcBorders>
            <w:shd w:val="clear" w:color="auto" w:fill="auto"/>
            <w:vAlign w:val="center"/>
          </w:tcPr>
          <w:p w14:paraId="405C4DAB"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6FDF6B4D"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4C95F9F9" w14:textId="0289FF08"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62" w:type="dxa"/>
            <w:gridSpan w:val="4"/>
            <w:tcBorders>
              <w:top w:val="nil"/>
              <w:left w:val="nil"/>
              <w:bottom w:val="single" w:sz="8" w:space="0" w:color="008000"/>
              <w:right w:val="single" w:sz="8" w:space="0" w:color="008000"/>
            </w:tcBorders>
            <w:shd w:val="clear" w:color="auto" w:fill="auto"/>
            <w:vAlign w:val="center"/>
          </w:tcPr>
          <w:p w14:paraId="30A39063" w14:textId="54127276"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凝块探测功能：提示样本可能存在凝块或气泡</w:t>
            </w:r>
          </w:p>
        </w:tc>
        <w:tc>
          <w:tcPr>
            <w:tcW w:w="953" w:type="dxa"/>
            <w:tcBorders>
              <w:top w:val="nil"/>
              <w:left w:val="nil"/>
              <w:bottom w:val="single" w:sz="8" w:space="0" w:color="008000"/>
              <w:right w:val="single" w:sz="8" w:space="0" w:color="008000"/>
            </w:tcBorders>
            <w:shd w:val="clear" w:color="auto" w:fill="auto"/>
            <w:vAlign w:val="center"/>
          </w:tcPr>
          <w:p w14:paraId="0DE6F205"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70DC61D2"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69245FBB" w14:textId="03098926"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362" w:type="dxa"/>
            <w:gridSpan w:val="4"/>
            <w:tcBorders>
              <w:top w:val="nil"/>
              <w:left w:val="nil"/>
              <w:bottom w:val="single" w:sz="8" w:space="0" w:color="008000"/>
              <w:right w:val="single" w:sz="8" w:space="0" w:color="008000"/>
            </w:tcBorders>
            <w:shd w:val="clear" w:color="auto" w:fill="auto"/>
            <w:vAlign w:val="center"/>
          </w:tcPr>
          <w:p w14:paraId="33798564" w14:textId="62BE0BF5"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急诊测试：任意位置任意设置，急诊位≥120个，急诊PT出报告时间</w:t>
            </w:r>
            <w:r>
              <w:rPr>
                <w:rFonts w:ascii="仿宋_GB2312" w:eastAsia="仿宋_GB2312" w:hAnsi="宋体" w:cs="宋体" w:hint="eastAsia"/>
                <w:kern w:val="0"/>
                <w:sz w:val="28"/>
                <w:szCs w:val="28"/>
              </w:rPr>
              <w:t>≤</w:t>
            </w:r>
            <w:r w:rsidRPr="004966E9">
              <w:rPr>
                <w:rFonts w:ascii="仿宋_GB2312" w:eastAsia="仿宋_GB2312" w:hAnsi="宋体" w:cs="宋体" w:hint="eastAsia"/>
                <w:kern w:val="0"/>
                <w:sz w:val="28"/>
                <w:szCs w:val="28"/>
              </w:rPr>
              <w:t>3分钟</w:t>
            </w:r>
          </w:p>
        </w:tc>
        <w:tc>
          <w:tcPr>
            <w:tcW w:w="953" w:type="dxa"/>
            <w:tcBorders>
              <w:top w:val="nil"/>
              <w:left w:val="nil"/>
              <w:bottom w:val="single" w:sz="8" w:space="0" w:color="008000"/>
              <w:right w:val="single" w:sz="8" w:space="0" w:color="008000"/>
            </w:tcBorders>
            <w:shd w:val="clear" w:color="auto" w:fill="auto"/>
            <w:vAlign w:val="center"/>
          </w:tcPr>
          <w:p w14:paraId="57FF1BDA"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67CC28B8"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51A19725" w14:textId="1FDF33B0"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362" w:type="dxa"/>
            <w:gridSpan w:val="4"/>
            <w:tcBorders>
              <w:top w:val="nil"/>
              <w:left w:val="nil"/>
              <w:bottom w:val="single" w:sz="8" w:space="0" w:color="008000"/>
              <w:right w:val="single" w:sz="8" w:space="0" w:color="008000"/>
            </w:tcBorders>
            <w:shd w:val="clear" w:color="auto" w:fill="auto"/>
            <w:vAlign w:val="center"/>
          </w:tcPr>
          <w:p w14:paraId="3F3048F9" w14:textId="2FDD8FD8"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样本位：同时装载样本数≥120个，具有连续进样功能</w:t>
            </w:r>
          </w:p>
        </w:tc>
        <w:tc>
          <w:tcPr>
            <w:tcW w:w="953" w:type="dxa"/>
            <w:tcBorders>
              <w:top w:val="nil"/>
              <w:left w:val="nil"/>
              <w:bottom w:val="single" w:sz="8" w:space="0" w:color="008000"/>
              <w:right w:val="single" w:sz="8" w:space="0" w:color="008000"/>
            </w:tcBorders>
            <w:shd w:val="clear" w:color="auto" w:fill="auto"/>
            <w:vAlign w:val="center"/>
          </w:tcPr>
          <w:p w14:paraId="3A6C4CD4"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1692E132"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1E431488" w14:textId="50CE9D99"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362" w:type="dxa"/>
            <w:gridSpan w:val="4"/>
            <w:tcBorders>
              <w:top w:val="nil"/>
              <w:left w:val="nil"/>
              <w:bottom w:val="single" w:sz="8" w:space="0" w:color="008000"/>
              <w:right w:val="single" w:sz="8" w:space="0" w:color="008000"/>
            </w:tcBorders>
            <w:shd w:val="clear" w:color="auto" w:fill="auto"/>
            <w:vAlign w:val="center"/>
          </w:tcPr>
          <w:p w14:paraId="0E775849" w14:textId="61E42324"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样本检测：对已检测的样本任意增减项目，并在原位置上直接复检样本</w:t>
            </w:r>
          </w:p>
        </w:tc>
        <w:tc>
          <w:tcPr>
            <w:tcW w:w="953" w:type="dxa"/>
            <w:tcBorders>
              <w:top w:val="nil"/>
              <w:left w:val="nil"/>
              <w:bottom w:val="single" w:sz="8" w:space="0" w:color="008000"/>
              <w:right w:val="single" w:sz="8" w:space="0" w:color="008000"/>
            </w:tcBorders>
            <w:shd w:val="clear" w:color="auto" w:fill="auto"/>
            <w:vAlign w:val="center"/>
          </w:tcPr>
          <w:p w14:paraId="1382A8D0"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7A76553A"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1BD60665"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362" w:type="dxa"/>
            <w:gridSpan w:val="4"/>
            <w:tcBorders>
              <w:top w:val="nil"/>
              <w:left w:val="nil"/>
              <w:bottom w:val="single" w:sz="8" w:space="0" w:color="008000"/>
              <w:right w:val="single" w:sz="8" w:space="0" w:color="008000"/>
            </w:tcBorders>
            <w:shd w:val="clear" w:color="auto" w:fill="auto"/>
            <w:vAlign w:val="center"/>
          </w:tcPr>
          <w:p w14:paraId="7CC01240" w14:textId="0824F579"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定标：具有手动和自动定标功能，并在检测过程中可随时查询</w:t>
            </w:r>
          </w:p>
        </w:tc>
        <w:tc>
          <w:tcPr>
            <w:tcW w:w="953" w:type="dxa"/>
            <w:tcBorders>
              <w:top w:val="nil"/>
              <w:left w:val="nil"/>
              <w:bottom w:val="single" w:sz="8" w:space="0" w:color="008000"/>
              <w:right w:val="single" w:sz="8" w:space="0" w:color="008000"/>
            </w:tcBorders>
            <w:shd w:val="clear" w:color="auto" w:fill="auto"/>
            <w:vAlign w:val="center"/>
          </w:tcPr>
          <w:p w14:paraId="6F891EFA"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2E5EE651"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28B08E61"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9362" w:type="dxa"/>
            <w:gridSpan w:val="4"/>
            <w:tcBorders>
              <w:top w:val="nil"/>
              <w:left w:val="nil"/>
              <w:bottom w:val="single" w:sz="8" w:space="0" w:color="008000"/>
              <w:right w:val="single" w:sz="8" w:space="0" w:color="008000"/>
            </w:tcBorders>
            <w:shd w:val="clear" w:color="auto" w:fill="auto"/>
            <w:vAlign w:val="center"/>
          </w:tcPr>
          <w:p w14:paraId="1852DFE7" w14:textId="0CE9CAD3"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试剂位：</w:t>
            </w:r>
            <w:r>
              <w:rPr>
                <w:rFonts w:ascii="仿宋_GB2312" w:eastAsia="仿宋_GB2312" w:hAnsi="宋体" w:cs="宋体" w:hint="eastAsia"/>
                <w:kern w:val="0"/>
                <w:sz w:val="28"/>
                <w:szCs w:val="28"/>
              </w:rPr>
              <w:t>≥</w:t>
            </w:r>
            <w:r w:rsidRPr="004966E9">
              <w:rPr>
                <w:rFonts w:ascii="仿宋_GB2312" w:eastAsia="仿宋_GB2312" w:hAnsi="宋体" w:cs="宋体" w:hint="eastAsia"/>
                <w:kern w:val="0"/>
                <w:sz w:val="28"/>
                <w:szCs w:val="28"/>
              </w:rPr>
              <w:t>60个,运行中可随时添加试剂</w:t>
            </w:r>
          </w:p>
        </w:tc>
        <w:tc>
          <w:tcPr>
            <w:tcW w:w="953" w:type="dxa"/>
            <w:tcBorders>
              <w:top w:val="nil"/>
              <w:left w:val="nil"/>
              <w:bottom w:val="single" w:sz="8" w:space="0" w:color="008000"/>
              <w:right w:val="single" w:sz="8" w:space="0" w:color="008000"/>
            </w:tcBorders>
            <w:shd w:val="clear" w:color="auto" w:fill="auto"/>
            <w:vAlign w:val="center"/>
          </w:tcPr>
          <w:p w14:paraId="3E647164"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4275674D"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09B674DD"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9362" w:type="dxa"/>
            <w:gridSpan w:val="4"/>
            <w:tcBorders>
              <w:top w:val="nil"/>
              <w:left w:val="nil"/>
              <w:bottom w:val="single" w:sz="8" w:space="0" w:color="008000"/>
              <w:right w:val="single" w:sz="8" w:space="0" w:color="008000"/>
            </w:tcBorders>
            <w:shd w:val="clear" w:color="auto" w:fill="auto"/>
            <w:vAlign w:val="center"/>
          </w:tcPr>
          <w:p w14:paraId="37AE080B" w14:textId="0016A60C"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试剂识别系统：</w:t>
            </w:r>
            <w:r>
              <w:rPr>
                <w:rFonts w:ascii="仿宋_GB2312" w:eastAsia="仿宋_GB2312" w:hAnsi="宋体" w:cs="宋体" w:hint="eastAsia"/>
                <w:kern w:val="0"/>
                <w:sz w:val="28"/>
                <w:szCs w:val="28"/>
              </w:rPr>
              <w:t>支持</w:t>
            </w:r>
            <w:r w:rsidRPr="004966E9">
              <w:rPr>
                <w:rFonts w:ascii="仿宋_GB2312" w:eastAsia="仿宋_GB2312" w:hAnsi="宋体" w:cs="宋体" w:hint="eastAsia"/>
                <w:kern w:val="0"/>
                <w:sz w:val="28"/>
                <w:szCs w:val="28"/>
              </w:rPr>
              <w:t>内置条码和外置条码阅读器</w:t>
            </w:r>
          </w:p>
        </w:tc>
        <w:tc>
          <w:tcPr>
            <w:tcW w:w="953" w:type="dxa"/>
            <w:tcBorders>
              <w:top w:val="nil"/>
              <w:left w:val="nil"/>
              <w:bottom w:val="single" w:sz="8" w:space="0" w:color="008000"/>
              <w:right w:val="single" w:sz="8" w:space="0" w:color="008000"/>
            </w:tcBorders>
            <w:shd w:val="clear" w:color="auto" w:fill="auto"/>
            <w:vAlign w:val="center"/>
          </w:tcPr>
          <w:p w14:paraId="2A776BF5"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55949DFA"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2D08D1E3"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9362" w:type="dxa"/>
            <w:gridSpan w:val="4"/>
            <w:tcBorders>
              <w:top w:val="nil"/>
              <w:left w:val="nil"/>
              <w:bottom w:val="single" w:sz="8" w:space="0" w:color="008000"/>
              <w:right w:val="single" w:sz="8" w:space="0" w:color="008000"/>
            </w:tcBorders>
            <w:shd w:val="clear" w:color="auto" w:fill="auto"/>
            <w:vAlign w:val="center"/>
          </w:tcPr>
          <w:p w14:paraId="4668ADEF" w14:textId="7FECBFF8"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数据存储：主机存储≥20,000个患者检测结果，并可刻DVD光盘保存原始数据（包括测试结果及实时监测的凝固曲线）</w:t>
            </w:r>
          </w:p>
        </w:tc>
        <w:tc>
          <w:tcPr>
            <w:tcW w:w="953" w:type="dxa"/>
            <w:tcBorders>
              <w:top w:val="nil"/>
              <w:left w:val="nil"/>
              <w:bottom w:val="single" w:sz="8" w:space="0" w:color="008000"/>
              <w:right w:val="single" w:sz="8" w:space="0" w:color="008000"/>
            </w:tcBorders>
            <w:shd w:val="clear" w:color="auto" w:fill="auto"/>
            <w:vAlign w:val="center"/>
          </w:tcPr>
          <w:p w14:paraId="38E573B4"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00FE0652"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417D54A4"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9362" w:type="dxa"/>
            <w:gridSpan w:val="4"/>
            <w:tcBorders>
              <w:top w:val="nil"/>
              <w:left w:val="nil"/>
              <w:bottom w:val="single" w:sz="8" w:space="0" w:color="008000"/>
              <w:right w:val="single" w:sz="8" w:space="0" w:color="008000"/>
            </w:tcBorders>
            <w:shd w:val="clear" w:color="auto" w:fill="auto"/>
            <w:vAlign w:val="center"/>
          </w:tcPr>
          <w:p w14:paraId="0024E2BC" w14:textId="388D9457"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稀释功能：具有自动预稀释，自动重稀释，自动重运行，自动重检测功能</w:t>
            </w:r>
          </w:p>
        </w:tc>
        <w:tc>
          <w:tcPr>
            <w:tcW w:w="953" w:type="dxa"/>
            <w:tcBorders>
              <w:top w:val="nil"/>
              <w:left w:val="nil"/>
              <w:bottom w:val="single" w:sz="8" w:space="0" w:color="008000"/>
              <w:right w:val="single" w:sz="8" w:space="0" w:color="008000"/>
            </w:tcBorders>
            <w:shd w:val="clear" w:color="auto" w:fill="auto"/>
            <w:vAlign w:val="center"/>
          </w:tcPr>
          <w:p w14:paraId="221B00E5"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233ED08A"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2C453156" w14:textId="14BF2F79"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9362" w:type="dxa"/>
            <w:gridSpan w:val="4"/>
            <w:tcBorders>
              <w:top w:val="nil"/>
              <w:left w:val="nil"/>
              <w:bottom w:val="single" w:sz="8" w:space="0" w:color="008000"/>
              <w:right w:val="single" w:sz="8" w:space="0" w:color="008000"/>
            </w:tcBorders>
            <w:shd w:val="clear" w:color="auto" w:fill="auto"/>
            <w:vAlign w:val="center"/>
          </w:tcPr>
          <w:p w14:paraId="758276E6" w14:textId="2A80AFD7"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质控：用户可自定义≥4种质控频率的设置并自动运行质控，并有多种Westgard质控规则可选，质控数据以多种形式显示</w:t>
            </w:r>
          </w:p>
        </w:tc>
        <w:tc>
          <w:tcPr>
            <w:tcW w:w="953" w:type="dxa"/>
            <w:tcBorders>
              <w:top w:val="nil"/>
              <w:left w:val="nil"/>
              <w:bottom w:val="single" w:sz="8" w:space="0" w:color="008000"/>
              <w:right w:val="single" w:sz="8" w:space="0" w:color="008000"/>
            </w:tcBorders>
            <w:shd w:val="clear" w:color="auto" w:fill="auto"/>
            <w:vAlign w:val="center"/>
          </w:tcPr>
          <w:p w14:paraId="291845E9"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068DF695"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3BD31041" w14:textId="058CFEC4"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9362" w:type="dxa"/>
            <w:gridSpan w:val="4"/>
            <w:tcBorders>
              <w:top w:val="nil"/>
              <w:left w:val="nil"/>
              <w:bottom w:val="single" w:sz="8" w:space="0" w:color="008000"/>
              <w:right w:val="single" w:sz="8" w:space="0" w:color="008000"/>
            </w:tcBorders>
            <w:shd w:val="clear" w:color="auto" w:fill="auto"/>
            <w:vAlign w:val="center"/>
          </w:tcPr>
          <w:p w14:paraId="2B236A73" w14:textId="25E6839A"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质控数据存储：主机存储≥600,000个质控结果</w:t>
            </w:r>
          </w:p>
        </w:tc>
        <w:tc>
          <w:tcPr>
            <w:tcW w:w="953" w:type="dxa"/>
            <w:tcBorders>
              <w:top w:val="nil"/>
              <w:left w:val="nil"/>
              <w:bottom w:val="single" w:sz="8" w:space="0" w:color="008000"/>
              <w:right w:val="single" w:sz="8" w:space="0" w:color="008000"/>
            </w:tcBorders>
            <w:shd w:val="clear" w:color="auto" w:fill="auto"/>
            <w:vAlign w:val="center"/>
          </w:tcPr>
          <w:p w14:paraId="08B799A5"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10D868C1"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0F3968FB"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9362" w:type="dxa"/>
            <w:gridSpan w:val="4"/>
            <w:tcBorders>
              <w:top w:val="nil"/>
              <w:left w:val="nil"/>
              <w:bottom w:val="single" w:sz="8" w:space="0" w:color="008000"/>
              <w:right w:val="single" w:sz="8" w:space="0" w:color="008000"/>
            </w:tcBorders>
            <w:shd w:val="clear" w:color="auto" w:fill="auto"/>
            <w:vAlign w:val="center"/>
          </w:tcPr>
          <w:p w14:paraId="287D172A" w14:textId="17538324"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操作设置：实验开始后可以随时删除或者追加检测项目；每份样本可设置</w:t>
            </w:r>
            <w:r>
              <w:rPr>
                <w:rFonts w:ascii="仿宋_GB2312" w:eastAsia="仿宋_GB2312" w:hAnsi="宋体" w:cs="宋体" w:hint="eastAsia"/>
                <w:kern w:val="0"/>
                <w:sz w:val="28"/>
                <w:szCs w:val="28"/>
              </w:rPr>
              <w:t>≥</w:t>
            </w:r>
            <w:r w:rsidRPr="004966E9">
              <w:rPr>
                <w:rFonts w:ascii="仿宋_GB2312" w:eastAsia="仿宋_GB2312" w:hAnsi="宋体" w:cs="宋体" w:hint="eastAsia"/>
                <w:kern w:val="0"/>
                <w:sz w:val="28"/>
                <w:szCs w:val="28"/>
              </w:rPr>
              <w:t>30个测试</w:t>
            </w:r>
          </w:p>
        </w:tc>
        <w:tc>
          <w:tcPr>
            <w:tcW w:w="953" w:type="dxa"/>
            <w:tcBorders>
              <w:top w:val="nil"/>
              <w:left w:val="nil"/>
              <w:bottom w:val="single" w:sz="8" w:space="0" w:color="008000"/>
              <w:right w:val="single" w:sz="8" w:space="0" w:color="008000"/>
            </w:tcBorders>
            <w:shd w:val="clear" w:color="auto" w:fill="auto"/>
            <w:vAlign w:val="center"/>
          </w:tcPr>
          <w:p w14:paraId="61EE5FA7"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2241BDAA"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59377AD8"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18</w:t>
            </w:r>
          </w:p>
        </w:tc>
        <w:tc>
          <w:tcPr>
            <w:tcW w:w="9362" w:type="dxa"/>
            <w:gridSpan w:val="4"/>
            <w:tcBorders>
              <w:top w:val="nil"/>
              <w:left w:val="nil"/>
              <w:bottom w:val="single" w:sz="8" w:space="0" w:color="008000"/>
              <w:right w:val="single" w:sz="8" w:space="0" w:color="008000"/>
            </w:tcBorders>
            <w:shd w:val="clear" w:color="auto" w:fill="auto"/>
            <w:vAlign w:val="center"/>
          </w:tcPr>
          <w:p w14:paraId="40709C4A" w14:textId="79DAA789"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反应杯：≥800个，可随时连续装载</w:t>
            </w:r>
          </w:p>
        </w:tc>
        <w:tc>
          <w:tcPr>
            <w:tcW w:w="953" w:type="dxa"/>
            <w:tcBorders>
              <w:top w:val="nil"/>
              <w:left w:val="nil"/>
              <w:bottom w:val="single" w:sz="8" w:space="0" w:color="008000"/>
              <w:right w:val="single" w:sz="8" w:space="0" w:color="008000"/>
            </w:tcBorders>
            <w:shd w:val="clear" w:color="auto" w:fill="auto"/>
            <w:vAlign w:val="center"/>
          </w:tcPr>
          <w:p w14:paraId="3B28AB55"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19AFDF08"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4F15D7CE"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19</w:t>
            </w:r>
          </w:p>
        </w:tc>
        <w:tc>
          <w:tcPr>
            <w:tcW w:w="9362" w:type="dxa"/>
            <w:gridSpan w:val="4"/>
            <w:tcBorders>
              <w:top w:val="nil"/>
              <w:left w:val="nil"/>
              <w:bottom w:val="single" w:sz="8" w:space="0" w:color="008000"/>
              <w:right w:val="single" w:sz="8" w:space="0" w:color="008000"/>
            </w:tcBorders>
            <w:shd w:val="clear" w:color="auto" w:fill="auto"/>
            <w:vAlign w:val="center"/>
          </w:tcPr>
          <w:p w14:paraId="1404EAC2" w14:textId="545A1A18"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样本针：试剂与样本的液面检测功能</w:t>
            </w:r>
          </w:p>
        </w:tc>
        <w:tc>
          <w:tcPr>
            <w:tcW w:w="953" w:type="dxa"/>
            <w:tcBorders>
              <w:top w:val="nil"/>
              <w:left w:val="nil"/>
              <w:bottom w:val="single" w:sz="8" w:space="0" w:color="008000"/>
              <w:right w:val="single" w:sz="8" w:space="0" w:color="008000"/>
            </w:tcBorders>
            <w:shd w:val="clear" w:color="auto" w:fill="auto"/>
            <w:vAlign w:val="center"/>
          </w:tcPr>
          <w:p w14:paraId="1BAEBDB1"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762073B6"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0B0C046F"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20</w:t>
            </w:r>
          </w:p>
        </w:tc>
        <w:tc>
          <w:tcPr>
            <w:tcW w:w="9362" w:type="dxa"/>
            <w:gridSpan w:val="4"/>
            <w:tcBorders>
              <w:top w:val="nil"/>
              <w:left w:val="nil"/>
              <w:bottom w:val="single" w:sz="8" w:space="0" w:color="008000"/>
              <w:right w:val="single" w:sz="8" w:space="0" w:color="008000"/>
            </w:tcBorders>
            <w:shd w:val="clear" w:color="auto" w:fill="auto"/>
            <w:vAlign w:val="center"/>
          </w:tcPr>
          <w:p w14:paraId="6712D796" w14:textId="1FA7F724"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试剂：有原厂配套试剂，并有完整的溯源体系，还可以开放使用其他试剂</w:t>
            </w:r>
          </w:p>
        </w:tc>
        <w:tc>
          <w:tcPr>
            <w:tcW w:w="953" w:type="dxa"/>
            <w:tcBorders>
              <w:top w:val="nil"/>
              <w:left w:val="nil"/>
              <w:bottom w:val="single" w:sz="8" w:space="0" w:color="008000"/>
              <w:right w:val="single" w:sz="8" w:space="0" w:color="008000"/>
            </w:tcBorders>
            <w:shd w:val="clear" w:color="auto" w:fill="auto"/>
            <w:vAlign w:val="center"/>
          </w:tcPr>
          <w:p w14:paraId="58E57759"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2B0A69D6"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5603F9E9"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21</w:t>
            </w:r>
          </w:p>
        </w:tc>
        <w:tc>
          <w:tcPr>
            <w:tcW w:w="9362" w:type="dxa"/>
            <w:gridSpan w:val="4"/>
            <w:tcBorders>
              <w:top w:val="nil"/>
              <w:left w:val="nil"/>
              <w:bottom w:val="single" w:sz="8" w:space="0" w:color="008000"/>
              <w:right w:val="single" w:sz="8" w:space="0" w:color="008000"/>
            </w:tcBorders>
            <w:shd w:val="clear" w:color="auto" w:fill="auto"/>
            <w:vAlign w:val="center"/>
          </w:tcPr>
          <w:p w14:paraId="719755F4" w14:textId="09C0F38D"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具有凝血因子平行稀释分析功能，可自动显示平行稀释曲线</w:t>
            </w:r>
          </w:p>
        </w:tc>
        <w:tc>
          <w:tcPr>
            <w:tcW w:w="953" w:type="dxa"/>
            <w:tcBorders>
              <w:top w:val="nil"/>
              <w:left w:val="nil"/>
              <w:bottom w:val="single" w:sz="8" w:space="0" w:color="008000"/>
              <w:right w:val="single" w:sz="8" w:space="0" w:color="008000"/>
            </w:tcBorders>
            <w:shd w:val="clear" w:color="auto" w:fill="auto"/>
            <w:vAlign w:val="center"/>
          </w:tcPr>
          <w:p w14:paraId="55C96A93"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0FC74ECA"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498B07D0"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22</w:t>
            </w:r>
          </w:p>
        </w:tc>
        <w:tc>
          <w:tcPr>
            <w:tcW w:w="9362" w:type="dxa"/>
            <w:gridSpan w:val="4"/>
            <w:tcBorders>
              <w:top w:val="nil"/>
              <w:left w:val="nil"/>
              <w:bottom w:val="single" w:sz="8" w:space="0" w:color="008000"/>
              <w:right w:val="single" w:sz="8" w:space="0" w:color="008000"/>
            </w:tcBorders>
            <w:shd w:val="clear" w:color="auto" w:fill="auto"/>
            <w:vAlign w:val="center"/>
          </w:tcPr>
          <w:p w14:paraId="75B7A4EE" w14:textId="4A4C2909"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凝固曲线：凝固曲线和凝固曲线扩展分析能力</w:t>
            </w:r>
          </w:p>
        </w:tc>
        <w:tc>
          <w:tcPr>
            <w:tcW w:w="953" w:type="dxa"/>
            <w:tcBorders>
              <w:top w:val="nil"/>
              <w:left w:val="nil"/>
              <w:bottom w:val="single" w:sz="8" w:space="0" w:color="008000"/>
              <w:right w:val="single" w:sz="8" w:space="0" w:color="008000"/>
            </w:tcBorders>
            <w:shd w:val="clear" w:color="auto" w:fill="auto"/>
            <w:vAlign w:val="center"/>
          </w:tcPr>
          <w:p w14:paraId="213F2DA8"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25CF5C7F"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6C265D2B" w14:textId="06E0E1C2"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23</w:t>
            </w:r>
          </w:p>
        </w:tc>
        <w:tc>
          <w:tcPr>
            <w:tcW w:w="9362" w:type="dxa"/>
            <w:gridSpan w:val="4"/>
            <w:tcBorders>
              <w:top w:val="nil"/>
              <w:left w:val="nil"/>
              <w:bottom w:val="single" w:sz="8" w:space="0" w:color="008000"/>
              <w:right w:val="single" w:sz="8" w:space="0" w:color="008000"/>
            </w:tcBorders>
            <w:shd w:val="clear" w:color="auto" w:fill="auto"/>
            <w:vAlign w:val="center"/>
          </w:tcPr>
          <w:p w14:paraId="16D126E5" w14:textId="66CF1CAD"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控制系统：Windows界面, 触摸屏、鼠标、键盘等多种操控方式，同时能够打印凝固曲线</w:t>
            </w:r>
          </w:p>
        </w:tc>
        <w:tc>
          <w:tcPr>
            <w:tcW w:w="953" w:type="dxa"/>
            <w:tcBorders>
              <w:top w:val="nil"/>
              <w:left w:val="nil"/>
              <w:bottom w:val="single" w:sz="8" w:space="0" w:color="008000"/>
              <w:right w:val="single" w:sz="8" w:space="0" w:color="008000"/>
            </w:tcBorders>
            <w:shd w:val="clear" w:color="auto" w:fill="auto"/>
            <w:vAlign w:val="center"/>
          </w:tcPr>
          <w:p w14:paraId="70CDE4CC"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56090AB4"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78245705" w14:textId="5CEB3C50"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24</w:t>
            </w:r>
          </w:p>
        </w:tc>
        <w:tc>
          <w:tcPr>
            <w:tcW w:w="9362" w:type="dxa"/>
            <w:gridSpan w:val="4"/>
            <w:tcBorders>
              <w:top w:val="nil"/>
              <w:left w:val="nil"/>
              <w:bottom w:val="single" w:sz="8" w:space="0" w:color="008000"/>
              <w:right w:val="single" w:sz="8" w:space="0" w:color="008000"/>
            </w:tcBorders>
            <w:shd w:val="clear" w:color="auto" w:fill="auto"/>
            <w:vAlign w:val="center"/>
          </w:tcPr>
          <w:p w14:paraId="252B4A76" w14:textId="563D5EFE"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F9139B">
              <w:rPr>
                <w:rFonts w:ascii="仿宋_GB2312" w:eastAsia="仿宋_GB2312" w:hAnsi="宋体" w:cs="宋体" w:hint="eastAsia"/>
                <w:kern w:val="0"/>
                <w:sz w:val="28"/>
                <w:szCs w:val="28"/>
              </w:rPr>
              <w:t>提供</w:t>
            </w:r>
            <w:r>
              <w:rPr>
                <w:rFonts w:ascii="仿宋_GB2312" w:eastAsia="仿宋_GB2312" w:hAnsi="宋体" w:cs="宋体" w:hint="eastAsia"/>
                <w:kern w:val="0"/>
                <w:sz w:val="28"/>
                <w:szCs w:val="28"/>
              </w:rPr>
              <w:t>以下</w:t>
            </w:r>
            <w:r w:rsidRPr="00F9139B">
              <w:rPr>
                <w:rFonts w:ascii="仿宋_GB2312" w:eastAsia="仿宋_GB2312" w:hAnsi="宋体" w:cs="宋体" w:hint="eastAsia"/>
                <w:kern w:val="0"/>
                <w:sz w:val="28"/>
                <w:szCs w:val="28"/>
              </w:rPr>
              <w:t>检测项目所需试剂及耗材医疗器械注册证及长期供应价格（含名称、品牌、规格型号、数量、单价</w:t>
            </w:r>
            <w:r>
              <w:rPr>
                <w:rFonts w:ascii="仿宋_GB2312" w:eastAsia="仿宋_GB2312" w:hAnsi="宋体" w:cs="宋体" w:hint="eastAsia"/>
                <w:kern w:val="0"/>
                <w:sz w:val="28"/>
                <w:szCs w:val="28"/>
              </w:rPr>
              <w:t>、</w:t>
            </w:r>
            <w:r w:rsidRPr="00F9139B">
              <w:rPr>
                <w:rFonts w:ascii="仿宋_GB2312" w:eastAsia="仿宋_GB2312" w:hAnsi="宋体" w:cs="宋体" w:hint="eastAsia"/>
                <w:kern w:val="0"/>
                <w:sz w:val="28"/>
                <w:szCs w:val="28"/>
              </w:rPr>
              <w:t>每人份价格）</w:t>
            </w:r>
          </w:p>
        </w:tc>
        <w:tc>
          <w:tcPr>
            <w:tcW w:w="953" w:type="dxa"/>
            <w:tcBorders>
              <w:top w:val="nil"/>
              <w:left w:val="nil"/>
              <w:bottom w:val="single" w:sz="8" w:space="0" w:color="008000"/>
              <w:right w:val="single" w:sz="8" w:space="0" w:color="008000"/>
            </w:tcBorders>
            <w:shd w:val="clear" w:color="auto" w:fill="auto"/>
            <w:vAlign w:val="center"/>
          </w:tcPr>
          <w:p w14:paraId="08D45D39" w14:textId="0B721EF4"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7E82D0AB"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1F1C4DAE" w14:textId="22AE8DE8"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24</w:t>
            </w:r>
            <w:r>
              <w:rPr>
                <w:rFonts w:ascii="仿宋_GB2312" w:eastAsia="仿宋_GB2312" w:hAnsi="宋体" w:cs="宋体"/>
                <w:kern w:val="0"/>
                <w:sz w:val="28"/>
                <w:szCs w:val="28"/>
              </w:rPr>
              <w:t>.1</w:t>
            </w:r>
          </w:p>
        </w:tc>
        <w:tc>
          <w:tcPr>
            <w:tcW w:w="9362" w:type="dxa"/>
            <w:gridSpan w:val="4"/>
            <w:tcBorders>
              <w:top w:val="nil"/>
              <w:left w:val="nil"/>
              <w:bottom w:val="single" w:sz="8" w:space="0" w:color="008000"/>
              <w:right w:val="single" w:sz="8" w:space="0" w:color="008000"/>
            </w:tcBorders>
            <w:shd w:val="clear" w:color="auto" w:fill="auto"/>
            <w:vAlign w:val="center"/>
          </w:tcPr>
          <w:p w14:paraId="1BDCC203" w14:textId="428A8553"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凝血酶原时间（PT）</w:t>
            </w:r>
          </w:p>
        </w:tc>
        <w:tc>
          <w:tcPr>
            <w:tcW w:w="953" w:type="dxa"/>
            <w:tcBorders>
              <w:top w:val="nil"/>
              <w:left w:val="nil"/>
              <w:bottom w:val="single" w:sz="8" w:space="0" w:color="008000"/>
              <w:right w:val="single" w:sz="8" w:space="0" w:color="008000"/>
            </w:tcBorders>
            <w:shd w:val="clear" w:color="auto" w:fill="auto"/>
            <w:vAlign w:val="center"/>
          </w:tcPr>
          <w:p w14:paraId="7F0BB099"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0DC52A0C"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0B6A72CB" w14:textId="1D86BA93"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2</w:t>
            </w:r>
          </w:p>
        </w:tc>
        <w:tc>
          <w:tcPr>
            <w:tcW w:w="9362" w:type="dxa"/>
            <w:gridSpan w:val="4"/>
            <w:tcBorders>
              <w:top w:val="nil"/>
              <w:left w:val="nil"/>
              <w:bottom w:val="single" w:sz="8" w:space="0" w:color="008000"/>
              <w:right w:val="single" w:sz="8" w:space="0" w:color="008000"/>
            </w:tcBorders>
            <w:shd w:val="clear" w:color="auto" w:fill="auto"/>
            <w:vAlign w:val="center"/>
          </w:tcPr>
          <w:p w14:paraId="0DC29AC2" w14:textId="7A4AE9A8"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活化部分凝血活酶时间（APTT）</w:t>
            </w:r>
          </w:p>
        </w:tc>
        <w:tc>
          <w:tcPr>
            <w:tcW w:w="953" w:type="dxa"/>
            <w:tcBorders>
              <w:top w:val="nil"/>
              <w:left w:val="nil"/>
              <w:bottom w:val="single" w:sz="8" w:space="0" w:color="008000"/>
              <w:right w:val="single" w:sz="8" w:space="0" w:color="008000"/>
            </w:tcBorders>
            <w:shd w:val="clear" w:color="auto" w:fill="auto"/>
            <w:vAlign w:val="center"/>
          </w:tcPr>
          <w:p w14:paraId="7DB7C31D" w14:textId="51357F0D"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1A416659"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61D9992B" w14:textId="54B06335"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3</w:t>
            </w:r>
          </w:p>
        </w:tc>
        <w:tc>
          <w:tcPr>
            <w:tcW w:w="9362" w:type="dxa"/>
            <w:gridSpan w:val="4"/>
            <w:tcBorders>
              <w:top w:val="nil"/>
              <w:left w:val="nil"/>
              <w:bottom w:val="single" w:sz="8" w:space="0" w:color="008000"/>
              <w:right w:val="single" w:sz="8" w:space="0" w:color="008000"/>
            </w:tcBorders>
            <w:shd w:val="clear" w:color="auto" w:fill="auto"/>
            <w:vAlign w:val="center"/>
          </w:tcPr>
          <w:p w14:paraId="73D5FB5B" w14:textId="4112C125"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凝血酶时间（TT）</w:t>
            </w:r>
          </w:p>
        </w:tc>
        <w:tc>
          <w:tcPr>
            <w:tcW w:w="953" w:type="dxa"/>
            <w:tcBorders>
              <w:top w:val="nil"/>
              <w:left w:val="nil"/>
              <w:bottom w:val="single" w:sz="8" w:space="0" w:color="008000"/>
              <w:right w:val="single" w:sz="8" w:space="0" w:color="008000"/>
            </w:tcBorders>
            <w:shd w:val="clear" w:color="auto" w:fill="auto"/>
            <w:vAlign w:val="center"/>
          </w:tcPr>
          <w:p w14:paraId="7318D21C" w14:textId="0C58037F"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1F8EBF3C"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6EB3347E" w14:textId="0DDABEE0"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4</w:t>
            </w:r>
          </w:p>
        </w:tc>
        <w:tc>
          <w:tcPr>
            <w:tcW w:w="9362" w:type="dxa"/>
            <w:gridSpan w:val="4"/>
            <w:tcBorders>
              <w:top w:val="nil"/>
              <w:left w:val="nil"/>
              <w:bottom w:val="single" w:sz="8" w:space="0" w:color="008000"/>
              <w:right w:val="single" w:sz="8" w:space="0" w:color="008000"/>
            </w:tcBorders>
            <w:shd w:val="clear" w:color="auto" w:fill="auto"/>
            <w:vAlign w:val="center"/>
          </w:tcPr>
          <w:p w14:paraId="6BF1C693" w14:textId="4AC16124"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纤维蛋白原（FIB）</w:t>
            </w:r>
          </w:p>
        </w:tc>
        <w:tc>
          <w:tcPr>
            <w:tcW w:w="953" w:type="dxa"/>
            <w:tcBorders>
              <w:top w:val="nil"/>
              <w:left w:val="nil"/>
              <w:bottom w:val="single" w:sz="8" w:space="0" w:color="008000"/>
              <w:right w:val="single" w:sz="8" w:space="0" w:color="008000"/>
            </w:tcBorders>
            <w:shd w:val="clear" w:color="auto" w:fill="auto"/>
            <w:vAlign w:val="center"/>
          </w:tcPr>
          <w:p w14:paraId="355BD889" w14:textId="278AD696"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51254827"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3DB6F7BE" w14:textId="1BD949F4"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5</w:t>
            </w:r>
          </w:p>
        </w:tc>
        <w:tc>
          <w:tcPr>
            <w:tcW w:w="9362" w:type="dxa"/>
            <w:gridSpan w:val="4"/>
            <w:tcBorders>
              <w:top w:val="nil"/>
              <w:left w:val="nil"/>
              <w:bottom w:val="single" w:sz="8" w:space="0" w:color="008000"/>
              <w:right w:val="single" w:sz="8" w:space="0" w:color="008000"/>
            </w:tcBorders>
            <w:shd w:val="clear" w:color="auto" w:fill="auto"/>
            <w:vAlign w:val="center"/>
          </w:tcPr>
          <w:p w14:paraId="2F4AFEF4" w14:textId="24842B00"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D二聚体（D-D）</w:t>
            </w:r>
          </w:p>
        </w:tc>
        <w:tc>
          <w:tcPr>
            <w:tcW w:w="953" w:type="dxa"/>
            <w:tcBorders>
              <w:top w:val="nil"/>
              <w:left w:val="nil"/>
              <w:bottom w:val="single" w:sz="8" w:space="0" w:color="008000"/>
              <w:right w:val="single" w:sz="8" w:space="0" w:color="008000"/>
            </w:tcBorders>
            <w:shd w:val="clear" w:color="auto" w:fill="auto"/>
            <w:vAlign w:val="center"/>
          </w:tcPr>
          <w:p w14:paraId="6B23A2B1" w14:textId="1456FBDB"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5827108A"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3FE5D9BE" w14:textId="79F6E06A"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6</w:t>
            </w:r>
          </w:p>
        </w:tc>
        <w:tc>
          <w:tcPr>
            <w:tcW w:w="9362" w:type="dxa"/>
            <w:gridSpan w:val="4"/>
            <w:tcBorders>
              <w:top w:val="nil"/>
              <w:left w:val="nil"/>
              <w:bottom w:val="single" w:sz="8" w:space="0" w:color="008000"/>
              <w:right w:val="single" w:sz="8" w:space="0" w:color="008000"/>
            </w:tcBorders>
            <w:shd w:val="clear" w:color="auto" w:fill="auto"/>
            <w:vAlign w:val="center"/>
          </w:tcPr>
          <w:p w14:paraId="6FDF1E45" w14:textId="442F4C6D" w:rsidR="000139F1" w:rsidRPr="000139F1"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蛋白C（PC）</w:t>
            </w:r>
          </w:p>
        </w:tc>
        <w:tc>
          <w:tcPr>
            <w:tcW w:w="953" w:type="dxa"/>
            <w:tcBorders>
              <w:top w:val="nil"/>
              <w:left w:val="nil"/>
              <w:bottom w:val="single" w:sz="8" w:space="0" w:color="008000"/>
              <w:right w:val="single" w:sz="8" w:space="0" w:color="008000"/>
            </w:tcBorders>
            <w:shd w:val="clear" w:color="auto" w:fill="auto"/>
            <w:vAlign w:val="center"/>
          </w:tcPr>
          <w:p w14:paraId="5D992B82" w14:textId="6808BF59"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6886F7D0"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1EF9CCA6" w14:textId="0F0C4D5A"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7</w:t>
            </w:r>
          </w:p>
        </w:tc>
        <w:tc>
          <w:tcPr>
            <w:tcW w:w="9362" w:type="dxa"/>
            <w:gridSpan w:val="4"/>
            <w:tcBorders>
              <w:top w:val="nil"/>
              <w:left w:val="nil"/>
              <w:bottom w:val="single" w:sz="8" w:space="0" w:color="008000"/>
              <w:right w:val="single" w:sz="8" w:space="0" w:color="008000"/>
            </w:tcBorders>
            <w:shd w:val="clear" w:color="auto" w:fill="auto"/>
            <w:vAlign w:val="center"/>
          </w:tcPr>
          <w:p w14:paraId="702CC68E" w14:textId="408B93D5"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蛋白S（PS）</w:t>
            </w:r>
          </w:p>
        </w:tc>
        <w:tc>
          <w:tcPr>
            <w:tcW w:w="953" w:type="dxa"/>
            <w:tcBorders>
              <w:top w:val="nil"/>
              <w:left w:val="nil"/>
              <w:bottom w:val="single" w:sz="8" w:space="0" w:color="008000"/>
              <w:right w:val="single" w:sz="8" w:space="0" w:color="008000"/>
            </w:tcBorders>
            <w:shd w:val="clear" w:color="auto" w:fill="auto"/>
            <w:vAlign w:val="center"/>
          </w:tcPr>
          <w:p w14:paraId="00CA3604" w14:textId="32A19B6A"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3E0C3A20"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121268E9" w14:textId="7C259FD6"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8</w:t>
            </w:r>
          </w:p>
        </w:tc>
        <w:tc>
          <w:tcPr>
            <w:tcW w:w="9362" w:type="dxa"/>
            <w:gridSpan w:val="4"/>
            <w:tcBorders>
              <w:top w:val="nil"/>
              <w:left w:val="nil"/>
              <w:bottom w:val="single" w:sz="8" w:space="0" w:color="008000"/>
              <w:right w:val="single" w:sz="8" w:space="0" w:color="008000"/>
            </w:tcBorders>
            <w:shd w:val="clear" w:color="auto" w:fill="auto"/>
            <w:vAlign w:val="center"/>
          </w:tcPr>
          <w:p w14:paraId="674F6BAA" w14:textId="272452B0"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抗凝血酶Ⅲ活性测定（ATⅢ）</w:t>
            </w:r>
          </w:p>
        </w:tc>
        <w:tc>
          <w:tcPr>
            <w:tcW w:w="953" w:type="dxa"/>
            <w:tcBorders>
              <w:top w:val="nil"/>
              <w:left w:val="nil"/>
              <w:bottom w:val="single" w:sz="8" w:space="0" w:color="008000"/>
              <w:right w:val="single" w:sz="8" w:space="0" w:color="008000"/>
            </w:tcBorders>
            <w:shd w:val="clear" w:color="auto" w:fill="auto"/>
            <w:vAlign w:val="center"/>
          </w:tcPr>
          <w:p w14:paraId="6CE23B5C" w14:textId="7CD4026D"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464FE4AB"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762E761D" w14:textId="4A71C5E2"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9</w:t>
            </w:r>
          </w:p>
        </w:tc>
        <w:tc>
          <w:tcPr>
            <w:tcW w:w="9362" w:type="dxa"/>
            <w:gridSpan w:val="4"/>
            <w:tcBorders>
              <w:top w:val="nil"/>
              <w:left w:val="nil"/>
              <w:bottom w:val="single" w:sz="8" w:space="0" w:color="008000"/>
              <w:right w:val="single" w:sz="8" w:space="0" w:color="008000"/>
            </w:tcBorders>
            <w:shd w:val="clear" w:color="auto" w:fill="auto"/>
            <w:vAlign w:val="center"/>
          </w:tcPr>
          <w:p w14:paraId="6F761B03" w14:textId="303AEC54"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狼疮抗凝物质筛选比率（DRVVTS）</w:t>
            </w:r>
          </w:p>
        </w:tc>
        <w:tc>
          <w:tcPr>
            <w:tcW w:w="953" w:type="dxa"/>
            <w:tcBorders>
              <w:top w:val="nil"/>
              <w:left w:val="nil"/>
              <w:bottom w:val="single" w:sz="8" w:space="0" w:color="008000"/>
              <w:right w:val="single" w:sz="8" w:space="0" w:color="008000"/>
            </w:tcBorders>
            <w:shd w:val="clear" w:color="auto" w:fill="auto"/>
            <w:vAlign w:val="center"/>
          </w:tcPr>
          <w:p w14:paraId="20F73242" w14:textId="6C6E1664"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71A644F2"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3EE4318F" w14:textId="58B60499"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10</w:t>
            </w:r>
          </w:p>
        </w:tc>
        <w:tc>
          <w:tcPr>
            <w:tcW w:w="9362" w:type="dxa"/>
            <w:gridSpan w:val="4"/>
            <w:tcBorders>
              <w:top w:val="nil"/>
              <w:left w:val="nil"/>
              <w:bottom w:val="single" w:sz="8" w:space="0" w:color="008000"/>
              <w:right w:val="single" w:sz="8" w:space="0" w:color="008000"/>
            </w:tcBorders>
            <w:shd w:val="clear" w:color="auto" w:fill="auto"/>
            <w:vAlign w:val="center"/>
          </w:tcPr>
          <w:p w14:paraId="534E1AA2" w14:textId="52D297DD" w:rsidR="000139F1" w:rsidRPr="000139F1"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狼疮抗凝物质确认比率（DRVVTC）</w:t>
            </w:r>
          </w:p>
        </w:tc>
        <w:tc>
          <w:tcPr>
            <w:tcW w:w="953" w:type="dxa"/>
            <w:tcBorders>
              <w:top w:val="nil"/>
              <w:left w:val="nil"/>
              <w:bottom w:val="single" w:sz="8" w:space="0" w:color="008000"/>
              <w:right w:val="single" w:sz="8" w:space="0" w:color="008000"/>
            </w:tcBorders>
            <w:shd w:val="clear" w:color="auto" w:fill="auto"/>
            <w:vAlign w:val="center"/>
          </w:tcPr>
          <w:p w14:paraId="766090F7" w14:textId="565DF1D6" w:rsidR="000139F1" w:rsidRDefault="000139F1" w:rsidP="000139F1">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0139F1" w14:paraId="6C5D4EFB"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7B8C3052" w14:textId="4D800D81"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11</w:t>
            </w:r>
          </w:p>
        </w:tc>
        <w:tc>
          <w:tcPr>
            <w:tcW w:w="9362" w:type="dxa"/>
            <w:gridSpan w:val="4"/>
            <w:tcBorders>
              <w:top w:val="nil"/>
              <w:left w:val="nil"/>
              <w:bottom w:val="single" w:sz="8" w:space="0" w:color="008000"/>
              <w:right w:val="single" w:sz="8" w:space="0" w:color="008000"/>
            </w:tcBorders>
            <w:shd w:val="clear" w:color="auto" w:fill="auto"/>
            <w:vAlign w:val="center"/>
          </w:tcPr>
          <w:p w14:paraId="4C26B1E6" w14:textId="63725AEF"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纤维蛋白原降解产物（FDP）</w:t>
            </w:r>
          </w:p>
        </w:tc>
        <w:tc>
          <w:tcPr>
            <w:tcW w:w="953" w:type="dxa"/>
            <w:tcBorders>
              <w:top w:val="nil"/>
              <w:left w:val="nil"/>
              <w:bottom w:val="single" w:sz="8" w:space="0" w:color="008000"/>
              <w:right w:val="single" w:sz="8" w:space="0" w:color="008000"/>
            </w:tcBorders>
            <w:shd w:val="clear" w:color="auto" w:fill="auto"/>
            <w:vAlign w:val="center"/>
          </w:tcPr>
          <w:p w14:paraId="0383A4FE"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20016817" w14:textId="77777777" w:rsidTr="00E255D5">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tcPr>
          <w:p w14:paraId="3551C19E" w14:textId="55311AA5" w:rsidR="000139F1" w:rsidRDefault="000139F1" w:rsidP="000139F1">
            <w:pPr>
              <w:widowControl/>
              <w:adjustRightInd w:val="0"/>
              <w:snapToGrid w:val="0"/>
              <w:jc w:val="center"/>
              <w:rPr>
                <w:rFonts w:ascii="仿宋_GB2312" w:eastAsia="仿宋_GB2312" w:hAnsi="宋体" w:cs="宋体" w:hint="eastAsia"/>
                <w:kern w:val="0"/>
                <w:sz w:val="28"/>
                <w:szCs w:val="28"/>
              </w:rPr>
            </w:pPr>
            <w:r w:rsidRPr="00CE0131">
              <w:rPr>
                <w:rFonts w:ascii="仿宋_GB2312" w:eastAsia="仿宋_GB2312" w:hAnsi="宋体" w:cs="宋体" w:hint="eastAsia"/>
                <w:kern w:val="0"/>
                <w:sz w:val="28"/>
                <w:szCs w:val="28"/>
              </w:rPr>
              <w:t>24</w:t>
            </w:r>
            <w:r w:rsidRPr="00CE0131">
              <w:rPr>
                <w:rFonts w:ascii="仿宋_GB2312" w:eastAsia="仿宋_GB2312" w:hAnsi="宋体" w:cs="宋体"/>
                <w:kern w:val="0"/>
                <w:sz w:val="28"/>
                <w:szCs w:val="28"/>
              </w:rPr>
              <w:t>.</w:t>
            </w:r>
            <w:r>
              <w:rPr>
                <w:rFonts w:ascii="仿宋_GB2312" w:eastAsia="仿宋_GB2312" w:hAnsi="宋体" w:cs="宋体"/>
                <w:kern w:val="0"/>
                <w:sz w:val="28"/>
                <w:szCs w:val="28"/>
              </w:rPr>
              <w:t>12</w:t>
            </w:r>
          </w:p>
        </w:tc>
        <w:tc>
          <w:tcPr>
            <w:tcW w:w="9362" w:type="dxa"/>
            <w:gridSpan w:val="4"/>
            <w:tcBorders>
              <w:top w:val="nil"/>
              <w:left w:val="nil"/>
              <w:bottom w:val="single" w:sz="8" w:space="0" w:color="008000"/>
              <w:right w:val="single" w:sz="8" w:space="0" w:color="008000"/>
            </w:tcBorders>
            <w:shd w:val="clear" w:color="auto" w:fill="auto"/>
            <w:vAlign w:val="center"/>
          </w:tcPr>
          <w:p w14:paraId="1C7D90D5" w14:textId="66C66089" w:rsidR="000139F1" w:rsidRPr="004966E9" w:rsidRDefault="000139F1" w:rsidP="000139F1">
            <w:pPr>
              <w:widowControl/>
              <w:adjustRightInd w:val="0"/>
              <w:snapToGrid w:val="0"/>
              <w:jc w:val="left"/>
              <w:rPr>
                <w:rFonts w:ascii="仿宋_GB2312" w:eastAsia="仿宋_GB2312" w:hAnsi="宋体" w:cs="宋体" w:hint="eastAsia"/>
                <w:kern w:val="0"/>
                <w:sz w:val="28"/>
                <w:szCs w:val="28"/>
              </w:rPr>
            </w:pPr>
            <w:r w:rsidRPr="004966E9">
              <w:rPr>
                <w:rFonts w:ascii="仿宋_GB2312" w:eastAsia="仿宋_GB2312" w:hAnsi="宋体" w:cs="宋体" w:hint="eastAsia"/>
                <w:kern w:val="0"/>
                <w:sz w:val="28"/>
                <w:szCs w:val="28"/>
              </w:rPr>
              <w:t>抗Xa活性测定（LMWH）</w:t>
            </w:r>
          </w:p>
        </w:tc>
        <w:tc>
          <w:tcPr>
            <w:tcW w:w="953" w:type="dxa"/>
            <w:tcBorders>
              <w:top w:val="nil"/>
              <w:left w:val="nil"/>
              <w:bottom w:val="single" w:sz="8" w:space="0" w:color="008000"/>
              <w:right w:val="single" w:sz="8" w:space="0" w:color="008000"/>
            </w:tcBorders>
            <w:shd w:val="clear" w:color="auto" w:fill="auto"/>
            <w:vAlign w:val="center"/>
          </w:tcPr>
          <w:p w14:paraId="182A0B55" w14:textId="77777777" w:rsidR="000139F1" w:rsidRDefault="000139F1" w:rsidP="000139F1">
            <w:pPr>
              <w:widowControl/>
              <w:adjustRightInd w:val="0"/>
              <w:snapToGrid w:val="0"/>
              <w:jc w:val="center"/>
              <w:rPr>
                <w:rFonts w:ascii="仿宋_GB2312" w:eastAsia="仿宋_GB2312" w:hAnsi="宋体" w:cs="宋体" w:hint="eastAsia"/>
                <w:kern w:val="0"/>
                <w:sz w:val="28"/>
                <w:szCs w:val="28"/>
              </w:rPr>
            </w:pPr>
          </w:p>
        </w:tc>
      </w:tr>
      <w:tr w:rsidR="000139F1" w14:paraId="659B2E2A"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52ABE18D" w14:textId="0869A8C0"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25</w:t>
            </w:r>
          </w:p>
        </w:tc>
        <w:tc>
          <w:tcPr>
            <w:tcW w:w="9362" w:type="dxa"/>
            <w:gridSpan w:val="4"/>
            <w:tcBorders>
              <w:top w:val="nil"/>
              <w:left w:val="nil"/>
              <w:bottom w:val="single" w:sz="8" w:space="0" w:color="008000"/>
              <w:right w:val="single" w:sz="8" w:space="0" w:color="008000"/>
            </w:tcBorders>
            <w:shd w:val="clear" w:color="auto" w:fill="auto"/>
            <w:vAlign w:val="center"/>
          </w:tcPr>
          <w:p w14:paraId="26F8CD7E" w14:textId="42E66230"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31F02A80"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7128ADFB" w14:textId="77777777" w:rsidTr="000139F1">
        <w:trPr>
          <w:trHeight w:val="25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0D46EDE8" w14:textId="152A9EF8"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kern w:val="0"/>
                <w:sz w:val="28"/>
                <w:szCs w:val="28"/>
              </w:rPr>
              <w:t>6</w:t>
            </w:r>
          </w:p>
        </w:tc>
        <w:tc>
          <w:tcPr>
            <w:tcW w:w="9362" w:type="dxa"/>
            <w:gridSpan w:val="4"/>
            <w:tcBorders>
              <w:top w:val="nil"/>
              <w:left w:val="nil"/>
              <w:bottom w:val="single" w:sz="8" w:space="0" w:color="008000"/>
              <w:right w:val="single" w:sz="8" w:space="0" w:color="008000"/>
            </w:tcBorders>
            <w:shd w:val="clear" w:color="auto" w:fill="auto"/>
            <w:vAlign w:val="center"/>
          </w:tcPr>
          <w:p w14:paraId="75219F4A" w14:textId="225925B1" w:rsidR="000139F1" w:rsidRPr="004966E9" w:rsidRDefault="000139F1" w:rsidP="000139F1">
            <w:pPr>
              <w:widowControl/>
              <w:adjustRightInd w:val="0"/>
              <w:snapToGrid w:val="0"/>
              <w:jc w:val="left"/>
              <w:rPr>
                <w:rFonts w:ascii="仿宋_GB2312" w:eastAsia="仿宋_GB2312" w:hAnsi="宋体" w:cs="宋体"/>
                <w:kern w:val="0"/>
                <w:sz w:val="28"/>
                <w:szCs w:val="28"/>
              </w:rPr>
            </w:pPr>
            <w:r w:rsidRPr="004966E9">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25E8DB10"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785BC021"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1FE66B5C" w14:textId="77777777" w:rsidR="000139F1" w:rsidRDefault="000139F1" w:rsidP="000139F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9362" w:type="dxa"/>
            <w:gridSpan w:val="4"/>
            <w:tcBorders>
              <w:top w:val="nil"/>
              <w:left w:val="nil"/>
              <w:bottom w:val="single" w:sz="8" w:space="0" w:color="008000"/>
              <w:right w:val="single" w:sz="8" w:space="0" w:color="008000"/>
            </w:tcBorders>
            <w:shd w:val="clear" w:color="auto" w:fill="auto"/>
            <w:vAlign w:val="center"/>
          </w:tcPr>
          <w:p w14:paraId="65B15C1F" w14:textId="77777777" w:rsidR="000139F1" w:rsidRDefault="000139F1" w:rsidP="000139F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6027F7D6" w14:textId="77777777" w:rsidR="000139F1" w:rsidRDefault="000139F1" w:rsidP="000139F1">
            <w:pPr>
              <w:widowControl/>
              <w:adjustRightInd w:val="0"/>
              <w:snapToGrid w:val="0"/>
              <w:jc w:val="center"/>
              <w:rPr>
                <w:rFonts w:ascii="仿宋_GB2312" w:eastAsia="仿宋_GB2312" w:hAnsi="宋体" w:cs="宋体"/>
                <w:kern w:val="0"/>
                <w:sz w:val="28"/>
                <w:szCs w:val="28"/>
              </w:rPr>
            </w:pPr>
          </w:p>
        </w:tc>
      </w:tr>
      <w:tr w:rsidR="000139F1" w14:paraId="1AD56BEF"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72E6A7B3"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9362" w:type="dxa"/>
            <w:gridSpan w:val="4"/>
            <w:tcBorders>
              <w:top w:val="nil"/>
              <w:left w:val="nil"/>
              <w:bottom w:val="single" w:sz="8" w:space="0" w:color="008000"/>
              <w:right w:val="single" w:sz="8" w:space="0" w:color="008000"/>
            </w:tcBorders>
            <w:shd w:val="clear" w:color="auto" w:fill="auto"/>
            <w:vAlign w:val="center"/>
          </w:tcPr>
          <w:p w14:paraId="15BC65A8" w14:textId="77777777" w:rsidR="000139F1" w:rsidRDefault="000139F1" w:rsidP="000139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77949999"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26DAFCA9"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089A724A"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62" w:type="dxa"/>
            <w:gridSpan w:val="4"/>
            <w:tcBorders>
              <w:top w:val="nil"/>
              <w:left w:val="nil"/>
              <w:bottom w:val="single" w:sz="8" w:space="0" w:color="008000"/>
              <w:right w:val="single" w:sz="8" w:space="0" w:color="008000"/>
            </w:tcBorders>
            <w:shd w:val="clear" w:color="auto" w:fill="auto"/>
            <w:vAlign w:val="center"/>
          </w:tcPr>
          <w:p w14:paraId="281F38C8" w14:textId="77777777" w:rsidR="000139F1" w:rsidRDefault="000139F1" w:rsidP="000139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50D21776"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52FE2E58" w14:textId="77777777" w:rsidTr="000139F1">
        <w:trPr>
          <w:trHeight w:val="49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3A1B9D5C"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62" w:type="dxa"/>
            <w:gridSpan w:val="4"/>
            <w:tcBorders>
              <w:top w:val="nil"/>
              <w:left w:val="nil"/>
              <w:bottom w:val="single" w:sz="8" w:space="0" w:color="008000"/>
              <w:right w:val="single" w:sz="8" w:space="0" w:color="008000"/>
            </w:tcBorders>
            <w:shd w:val="clear" w:color="auto" w:fill="auto"/>
            <w:vAlign w:val="center"/>
          </w:tcPr>
          <w:p w14:paraId="5070B494" w14:textId="77777777" w:rsidR="000139F1" w:rsidRDefault="000139F1" w:rsidP="000139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0ECC69A9"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539E5BC0" w14:textId="77777777" w:rsidTr="000139F1">
        <w:trPr>
          <w:trHeight w:val="49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7C44B76A"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62" w:type="dxa"/>
            <w:gridSpan w:val="4"/>
            <w:tcBorders>
              <w:top w:val="nil"/>
              <w:left w:val="nil"/>
              <w:bottom w:val="single" w:sz="8" w:space="0" w:color="008000"/>
              <w:right w:val="single" w:sz="8" w:space="0" w:color="008000"/>
            </w:tcBorders>
            <w:shd w:val="clear" w:color="auto" w:fill="auto"/>
            <w:vAlign w:val="center"/>
          </w:tcPr>
          <w:p w14:paraId="733D485A" w14:textId="77777777" w:rsidR="000139F1" w:rsidRDefault="000139F1" w:rsidP="000139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110DA5CD"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11D9600E" w14:textId="77777777" w:rsidTr="000139F1">
        <w:trPr>
          <w:trHeight w:val="495"/>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7D32AA04"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62" w:type="dxa"/>
            <w:gridSpan w:val="4"/>
            <w:tcBorders>
              <w:top w:val="nil"/>
              <w:left w:val="nil"/>
              <w:bottom w:val="single" w:sz="8" w:space="0" w:color="008000"/>
              <w:right w:val="single" w:sz="8" w:space="0" w:color="008000"/>
            </w:tcBorders>
            <w:shd w:val="clear" w:color="auto" w:fill="auto"/>
            <w:vAlign w:val="center"/>
          </w:tcPr>
          <w:p w14:paraId="1BB1506B" w14:textId="77777777" w:rsidR="000139F1" w:rsidRDefault="000139F1" w:rsidP="000139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7C66E12C"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23232764" w14:textId="77777777" w:rsidTr="000139F1">
        <w:trPr>
          <w:trHeight w:val="300"/>
          <w:jc w:val="center"/>
        </w:trPr>
        <w:tc>
          <w:tcPr>
            <w:tcW w:w="984" w:type="dxa"/>
            <w:tcBorders>
              <w:top w:val="nil"/>
              <w:left w:val="single" w:sz="8" w:space="0" w:color="008000"/>
              <w:bottom w:val="single" w:sz="8" w:space="0" w:color="008000"/>
              <w:right w:val="single" w:sz="8" w:space="0" w:color="008000"/>
            </w:tcBorders>
            <w:shd w:val="clear" w:color="auto" w:fill="auto"/>
            <w:vAlign w:val="center"/>
          </w:tcPr>
          <w:p w14:paraId="5B46B15B"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62" w:type="dxa"/>
            <w:gridSpan w:val="4"/>
            <w:tcBorders>
              <w:top w:val="nil"/>
              <w:left w:val="nil"/>
              <w:bottom w:val="single" w:sz="8" w:space="0" w:color="008000"/>
              <w:right w:val="single" w:sz="8" w:space="0" w:color="008000"/>
            </w:tcBorders>
            <w:shd w:val="clear" w:color="auto" w:fill="auto"/>
            <w:vAlign w:val="center"/>
          </w:tcPr>
          <w:p w14:paraId="420ED9B5" w14:textId="77777777" w:rsidR="000139F1" w:rsidRDefault="000139F1" w:rsidP="000139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tcPr>
          <w:p w14:paraId="4EC2D2F0" w14:textId="77777777" w:rsidR="000139F1" w:rsidRDefault="000139F1" w:rsidP="000139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139F1" w14:paraId="7C603E0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16AAF7E1" w14:textId="77777777" w:rsidR="000139F1" w:rsidRDefault="000139F1" w:rsidP="000139F1">
            <w:pPr>
              <w:adjustRightInd w:val="0"/>
              <w:snapToGrid w:val="0"/>
              <w:jc w:val="center"/>
              <w:rPr>
                <w:b/>
                <w:sz w:val="28"/>
                <w:szCs w:val="28"/>
              </w:rPr>
            </w:pPr>
            <w:r>
              <w:rPr>
                <w:rFonts w:hint="eastAsia"/>
                <w:b/>
                <w:sz w:val="28"/>
                <w:szCs w:val="28"/>
              </w:rPr>
              <w:t>申请部门</w:t>
            </w:r>
          </w:p>
        </w:tc>
        <w:tc>
          <w:tcPr>
            <w:tcW w:w="3121" w:type="dxa"/>
            <w:vAlign w:val="bottom"/>
          </w:tcPr>
          <w:p w14:paraId="37F43055" w14:textId="77777777" w:rsidR="000139F1" w:rsidRDefault="000139F1" w:rsidP="000139F1">
            <w:pPr>
              <w:adjustRightInd w:val="0"/>
              <w:snapToGrid w:val="0"/>
              <w:jc w:val="right"/>
              <w:rPr>
                <w:b/>
                <w:sz w:val="13"/>
                <w:szCs w:val="13"/>
              </w:rPr>
            </w:pPr>
            <w:r>
              <w:rPr>
                <w:rFonts w:hint="eastAsia"/>
                <w:b/>
                <w:sz w:val="13"/>
                <w:szCs w:val="13"/>
              </w:rPr>
              <w:t>（科室主任签字、日期）</w:t>
            </w:r>
          </w:p>
        </w:tc>
        <w:tc>
          <w:tcPr>
            <w:tcW w:w="1587" w:type="dxa"/>
            <w:vAlign w:val="center"/>
          </w:tcPr>
          <w:p w14:paraId="2DEEEC32" w14:textId="77777777" w:rsidR="000139F1" w:rsidRDefault="000139F1" w:rsidP="000139F1">
            <w:pPr>
              <w:adjustRightInd w:val="0"/>
              <w:snapToGrid w:val="0"/>
              <w:jc w:val="center"/>
              <w:rPr>
                <w:b/>
                <w:sz w:val="28"/>
                <w:szCs w:val="28"/>
              </w:rPr>
            </w:pPr>
            <w:r>
              <w:rPr>
                <w:rFonts w:hint="eastAsia"/>
                <w:b/>
                <w:sz w:val="28"/>
                <w:szCs w:val="28"/>
              </w:rPr>
              <w:t>审核</w:t>
            </w:r>
          </w:p>
        </w:tc>
        <w:tc>
          <w:tcPr>
            <w:tcW w:w="4331" w:type="dxa"/>
            <w:gridSpan w:val="2"/>
            <w:vAlign w:val="bottom"/>
          </w:tcPr>
          <w:p w14:paraId="41E8004C" w14:textId="77777777" w:rsidR="000139F1" w:rsidRDefault="000139F1" w:rsidP="000139F1">
            <w:pPr>
              <w:adjustRightInd w:val="0"/>
              <w:snapToGrid w:val="0"/>
              <w:jc w:val="right"/>
              <w:rPr>
                <w:b/>
                <w:sz w:val="13"/>
                <w:szCs w:val="13"/>
              </w:rPr>
            </w:pPr>
            <w:r>
              <w:rPr>
                <w:rFonts w:hint="eastAsia"/>
                <w:b/>
                <w:sz w:val="13"/>
                <w:szCs w:val="13"/>
              </w:rPr>
              <w:t>（签字、日期）</w:t>
            </w:r>
          </w:p>
        </w:tc>
      </w:tr>
      <w:tr w:rsidR="000139F1" w14:paraId="79CD287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1339356B" w14:textId="77777777" w:rsidR="000139F1" w:rsidRDefault="000139F1" w:rsidP="000139F1">
            <w:pPr>
              <w:adjustRightInd w:val="0"/>
              <w:snapToGrid w:val="0"/>
              <w:jc w:val="center"/>
              <w:rPr>
                <w:b/>
                <w:sz w:val="28"/>
                <w:szCs w:val="28"/>
              </w:rPr>
            </w:pPr>
            <w:r>
              <w:rPr>
                <w:rFonts w:hint="eastAsia"/>
                <w:b/>
                <w:sz w:val="28"/>
                <w:szCs w:val="28"/>
              </w:rPr>
              <w:t>医学装备部</w:t>
            </w:r>
          </w:p>
        </w:tc>
        <w:tc>
          <w:tcPr>
            <w:tcW w:w="3121" w:type="dxa"/>
            <w:vAlign w:val="bottom"/>
          </w:tcPr>
          <w:p w14:paraId="14C30272" w14:textId="77777777" w:rsidR="000139F1" w:rsidRDefault="000139F1" w:rsidP="000139F1">
            <w:pPr>
              <w:adjustRightInd w:val="0"/>
              <w:snapToGrid w:val="0"/>
              <w:jc w:val="right"/>
              <w:rPr>
                <w:b/>
                <w:sz w:val="10"/>
                <w:szCs w:val="10"/>
              </w:rPr>
            </w:pPr>
            <w:r>
              <w:rPr>
                <w:rFonts w:hint="eastAsia"/>
                <w:b/>
                <w:sz w:val="13"/>
                <w:szCs w:val="13"/>
              </w:rPr>
              <w:t>（签字、日期）</w:t>
            </w:r>
          </w:p>
        </w:tc>
        <w:tc>
          <w:tcPr>
            <w:tcW w:w="1587" w:type="dxa"/>
            <w:vAlign w:val="center"/>
          </w:tcPr>
          <w:p w14:paraId="18418836" w14:textId="77777777" w:rsidR="000139F1" w:rsidRDefault="000139F1" w:rsidP="000139F1">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25134D52" w14:textId="77777777" w:rsidR="000139F1" w:rsidRDefault="000139F1" w:rsidP="000139F1">
            <w:pPr>
              <w:adjustRightInd w:val="0"/>
              <w:snapToGrid w:val="0"/>
              <w:jc w:val="right"/>
              <w:rPr>
                <w:b/>
                <w:sz w:val="10"/>
                <w:szCs w:val="10"/>
              </w:rPr>
            </w:pPr>
          </w:p>
          <w:p w14:paraId="708A0420" w14:textId="77777777" w:rsidR="000139F1" w:rsidRDefault="000139F1" w:rsidP="000139F1">
            <w:pPr>
              <w:adjustRightInd w:val="0"/>
              <w:snapToGrid w:val="0"/>
              <w:jc w:val="right"/>
              <w:rPr>
                <w:b/>
                <w:sz w:val="13"/>
                <w:szCs w:val="13"/>
              </w:rPr>
            </w:pPr>
            <w:r>
              <w:rPr>
                <w:rFonts w:hint="eastAsia"/>
                <w:b/>
                <w:sz w:val="13"/>
                <w:szCs w:val="13"/>
              </w:rPr>
              <w:t>（签字、日期）</w:t>
            </w:r>
          </w:p>
        </w:tc>
      </w:tr>
    </w:tbl>
    <w:p w14:paraId="4E95A21D" w14:textId="77777777" w:rsidR="00F4757B" w:rsidRDefault="00000000">
      <w:pPr>
        <w:ind w:rightChars="-297" w:right="-624"/>
        <w:jc w:val="right"/>
      </w:pPr>
      <w:r>
        <w:rPr>
          <w:rFonts w:hint="eastAsia"/>
          <w:sz w:val="15"/>
          <w:szCs w:val="15"/>
        </w:rPr>
        <w:t>以上参数由签字确认后即满足科室使用需求，</w:t>
      </w:r>
    </w:p>
    <w:p w14:paraId="5D790062" w14:textId="77777777" w:rsidR="00F4757B" w:rsidRDefault="00F4757B">
      <w:pPr>
        <w:ind w:rightChars="-297" w:right="-624"/>
        <w:jc w:val="right"/>
      </w:pPr>
    </w:p>
    <w:p w14:paraId="0610A53E" w14:textId="77777777" w:rsidR="00F4757B" w:rsidRDefault="00F4757B">
      <w:pPr>
        <w:ind w:rightChars="-297" w:right="-624"/>
        <w:jc w:val="right"/>
      </w:pPr>
    </w:p>
    <w:sectPr w:rsidR="00F4757B">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AC08B" w14:textId="77777777" w:rsidR="00202678" w:rsidRDefault="00202678" w:rsidP="004E3AB6">
      <w:r>
        <w:separator/>
      </w:r>
    </w:p>
  </w:endnote>
  <w:endnote w:type="continuationSeparator" w:id="0">
    <w:p w14:paraId="436D4452" w14:textId="77777777" w:rsidR="00202678" w:rsidRDefault="00202678" w:rsidP="004E3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0A9C5" w14:textId="77777777" w:rsidR="00202678" w:rsidRDefault="00202678" w:rsidP="004E3AB6">
      <w:r>
        <w:separator/>
      </w:r>
    </w:p>
  </w:footnote>
  <w:footnote w:type="continuationSeparator" w:id="0">
    <w:p w14:paraId="2439E4F8" w14:textId="77777777" w:rsidR="00202678" w:rsidRDefault="00202678" w:rsidP="004E3A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139F1"/>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0267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966E9"/>
    <w:rsid w:val="004A59AF"/>
    <w:rsid w:val="004A73DA"/>
    <w:rsid w:val="004B1570"/>
    <w:rsid w:val="004B4CB5"/>
    <w:rsid w:val="004C3683"/>
    <w:rsid w:val="004D1EB3"/>
    <w:rsid w:val="004D37B9"/>
    <w:rsid w:val="004E0EE1"/>
    <w:rsid w:val="004E1438"/>
    <w:rsid w:val="004E1C3B"/>
    <w:rsid w:val="004E3AB6"/>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6746C"/>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4757B"/>
    <w:rsid w:val="00F50C5A"/>
    <w:rsid w:val="00F5556D"/>
    <w:rsid w:val="00F57338"/>
    <w:rsid w:val="00F6272F"/>
    <w:rsid w:val="00F64049"/>
    <w:rsid w:val="00F73507"/>
    <w:rsid w:val="00FB7005"/>
    <w:rsid w:val="00FC4F6E"/>
    <w:rsid w:val="00FC53E2"/>
    <w:rsid w:val="00FD49D9"/>
    <w:rsid w:val="00FD668B"/>
    <w:rsid w:val="00FE4F10"/>
    <w:rsid w:val="00FE53C1"/>
    <w:rsid w:val="04512203"/>
    <w:rsid w:val="04C42EA2"/>
    <w:rsid w:val="09AD633E"/>
    <w:rsid w:val="0B7C44D7"/>
    <w:rsid w:val="0E1409F6"/>
    <w:rsid w:val="0E8625C8"/>
    <w:rsid w:val="105A290D"/>
    <w:rsid w:val="10B72A6B"/>
    <w:rsid w:val="139227CC"/>
    <w:rsid w:val="19E41BC5"/>
    <w:rsid w:val="1BBA5D48"/>
    <w:rsid w:val="1E043B56"/>
    <w:rsid w:val="2500012F"/>
    <w:rsid w:val="2F397E65"/>
    <w:rsid w:val="2F8C450D"/>
    <w:rsid w:val="37F05F5D"/>
    <w:rsid w:val="3DA05553"/>
    <w:rsid w:val="52B92EE7"/>
    <w:rsid w:val="5CE2303B"/>
    <w:rsid w:val="5E873E9A"/>
    <w:rsid w:val="68CD7DA3"/>
    <w:rsid w:val="70DA42FD"/>
    <w:rsid w:val="71ED0060"/>
    <w:rsid w:val="72402885"/>
    <w:rsid w:val="75C96270"/>
    <w:rsid w:val="7798281C"/>
    <w:rsid w:val="78544F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0DECB"/>
  <w15:docId w15:val="{7368DE72-17E2-4BC9-A5DB-629CBBFE9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9"/>
    <w:semiHidden/>
    <w:unhideWhenUsed/>
    <w:qFormat/>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297</Words>
  <Characters>1695</Characters>
  <Application>Microsoft Office Word</Application>
  <DocSecurity>0</DocSecurity>
  <Lines>14</Lines>
  <Paragraphs>3</Paragraphs>
  <ScaleCrop>false</ScaleCrop>
  <Company>china</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40</cp:revision>
  <cp:lastPrinted>2019-12-18T08:18:00Z</cp:lastPrinted>
  <dcterms:created xsi:type="dcterms:W3CDTF">2023-03-14T07:18:00Z</dcterms:created>
  <dcterms:modified xsi:type="dcterms:W3CDTF">2023-08-17T03:40:00Z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8A1D44BAC53548C18B7E5D9E8E6601E8_12</vt:lpwstr>
  </property>
</Properties>
</file>