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9417"/>
        <w:gridCol w:w="992"/>
      </w:tblGrid>
      <w:tr w:rsidR="00936D23" w:rsidTr="001C0DF0">
        <w:trPr>
          <w:trHeight w:val="495"/>
          <w:jc w:val="center"/>
        </w:trPr>
        <w:tc>
          <w:tcPr>
            <w:tcW w:w="11342" w:type="dxa"/>
            <w:gridSpan w:val="3"/>
            <w:tcBorders>
              <w:bottom w:val="single" w:sz="8" w:space="0" w:color="008000"/>
            </w:tcBorders>
            <w:shd w:val="clear" w:color="auto" w:fill="auto"/>
            <w:vAlign w:val="center"/>
          </w:tcPr>
          <w:p w:rsidR="00936D23" w:rsidRDefault="00216CE0">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内脏脂肪测量仪</w:t>
            </w:r>
          </w:p>
        </w:tc>
      </w:tr>
      <w:tr w:rsidR="00936D2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7"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投标产品应为国内外知名品牌，提供医疗器械注册证、FDA认证</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bookmarkStart w:id="0" w:name="_GoBack"/>
            <w:bookmarkEnd w:id="0"/>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216CE0" w:rsidP="001C0D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r w:rsidR="001C0DF0">
              <w:rPr>
                <w:rFonts w:ascii="仿宋_GB2312" w:eastAsia="仿宋_GB2312" w:hAnsi="宋体" w:cs="宋体"/>
                <w:kern w:val="0"/>
                <w:sz w:val="28"/>
                <w:szCs w:val="28"/>
              </w:rPr>
              <w:t xml:space="preserve"> </w:t>
            </w:r>
          </w:p>
        </w:tc>
      </w:tr>
      <w:tr w:rsidR="001E18E3"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7"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287F2C"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AE38A2" w:rsidRDefault="00AE38A2" w:rsidP="00D63075">
            <w:pPr>
              <w:widowControl/>
              <w:adjustRightInd w:val="0"/>
              <w:snapToGrid w:val="0"/>
              <w:jc w:val="center"/>
              <w:rPr>
                <w:rFonts w:ascii="仿宋_GB2312" w:eastAsia="仿宋_GB2312" w:hAnsi="宋体" w:cs="宋体"/>
                <w:kern w:val="0"/>
                <w:sz w:val="28"/>
                <w:szCs w:val="28"/>
              </w:rPr>
            </w:pPr>
            <w:r w:rsidRPr="00AE38A2">
              <w:rPr>
                <w:rFonts w:ascii="仿宋_GB2312" w:eastAsia="仿宋_GB2312" w:hAnsi="宋体" w:cs="宋体" w:hint="eastAsia"/>
                <w:kern w:val="0"/>
                <w:sz w:val="28"/>
                <w:szCs w:val="28"/>
              </w:rPr>
              <w:t>1</w:t>
            </w:r>
          </w:p>
        </w:tc>
        <w:tc>
          <w:tcPr>
            <w:tcW w:w="9417" w:type="dxa"/>
            <w:tcBorders>
              <w:top w:val="nil"/>
              <w:left w:val="nil"/>
              <w:bottom w:val="single" w:sz="8" w:space="0" w:color="008000"/>
              <w:right w:val="single" w:sz="8" w:space="0" w:color="008000"/>
            </w:tcBorders>
            <w:shd w:val="clear" w:color="auto" w:fill="auto"/>
          </w:tcPr>
          <w:p w:rsidR="00287F2C" w:rsidRPr="00BB3AF2" w:rsidRDefault="00BB3AF2" w:rsidP="00AE38A2">
            <w:pPr>
              <w:adjustRightInd w:val="0"/>
              <w:snapToGrid w:val="0"/>
              <w:rPr>
                <w:rFonts w:ascii="仿宋_GB2312" w:eastAsia="仿宋_GB2312" w:hAnsi="宋体" w:cs="宋体"/>
                <w:kern w:val="0"/>
                <w:sz w:val="28"/>
                <w:szCs w:val="28"/>
              </w:rPr>
            </w:pPr>
            <w:r w:rsidRPr="00BB3AF2">
              <w:rPr>
                <w:rFonts w:ascii="仿宋_GB2312" w:eastAsia="仿宋_GB2312" w:hAnsi="宋体" w:cs="宋体" w:hint="eastAsia"/>
                <w:kern w:val="0"/>
                <w:sz w:val="28"/>
                <w:szCs w:val="28"/>
              </w:rPr>
              <w:t>用途：用于</w:t>
            </w:r>
            <w:r w:rsidR="00173D4D">
              <w:rPr>
                <w:rFonts w:ascii="仿宋_GB2312" w:eastAsia="仿宋_GB2312" w:hAnsi="宋体" w:cs="宋体" w:hint="eastAsia"/>
                <w:kern w:val="0"/>
                <w:sz w:val="28"/>
                <w:szCs w:val="28"/>
              </w:rPr>
              <w:t>内脏脂肪面积</w:t>
            </w:r>
            <w:r w:rsidR="00AE38A2">
              <w:rPr>
                <w:rFonts w:ascii="仿宋_GB2312" w:eastAsia="仿宋_GB2312" w:hAnsi="宋体" w:cs="宋体" w:hint="eastAsia"/>
                <w:kern w:val="0"/>
                <w:sz w:val="28"/>
                <w:szCs w:val="28"/>
              </w:rPr>
              <w:t>的定量检测</w:t>
            </w:r>
          </w:p>
        </w:tc>
        <w:tc>
          <w:tcPr>
            <w:tcW w:w="992" w:type="dxa"/>
            <w:tcBorders>
              <w:top w:val="nil"/>
              <w:left w:val="nil"/>
              <w:bottom w:val="single" w:sz="8" w:space="0" w:color="008000"/>
              <w:right w:val="single" w:sz="8" w:space="0" w:color="008000"/>
            </w:tcBorders>
            <w:shd w:val="clear" w:color="auto" w:fill="auto"/>
            <w:vAlign w:val="center"/>
          </w:tcPr>
          <w:p w:rsidR="00287F2C" w:rsidRDefault="00287F2C"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87F2C"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D63075" w:rsidRDefault="00D961B4"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E38A2">
              <w:rPr>
                <w:rFonts w:ascii="仿宋_GB2312" w:eastAsia="仿宋_GB2312" w:hAnsi="宋体" w:cs="宋体" w:hint="eastAsia"/>
                <w:kern w:val="0"/>
                <w:sz w:val="28"/>
                <w:szCs w:val="28"/>
              </w:rPr>
              <w:t>2</w:t>
            </w:r>
          </w:p>
        </w:tc>
        <w:tc>
          <w:tcPr>
            <w:tcW w:w="9417" w:type="dxa"/>
            <w:tcBorders>
              <w:top w:val="nil"/>
              <w:left w:val="nil"/>
              <w:bottom w:val="single" w:sz="8" w:space="0" w:color="008000"/>
              <w:right w:val="single" w:sz="8" w:space="0" w:color="008000"/>
            </w:tcBorders>
            <w:shd w:val="clear" w:color="auto" w:fill="auto"/>
          </w:tcPr>
          <w:p w:rsidR="00287F2C" w:rsidRPr="00D63075" w:rsidRDefault="00173D4D" w:rsidP="00D63075">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检测参数：内脏脂肪面积及内脏脂肪等级、腹部总截面积、腹部脂肪以外的组织面积、腹部皮下脂肪面积</w:t>
            </w:r>
            <w:r w:rsidR="00AE38A2">
              <w:rPr>
                <w:rFonts w:ascii="仿宋_GB2312" w:eastAsia="仿宋_GB2312" w:hAnsi="宋体" w:cs="宋体" w:hint="eastAsia"/>
                <w:kern w:val="0"/>
                <w:sz w:val="28"/>
                <w:szCs w:val="28"/>
              </w:rPr>
              <w:t>、BMI指数</w:t>
            </w:r>
          </w:p>
        </w:tc>
        <w:tc>
          <w:tcPr>
            <w:tcW w:w="992" w:type="dxa"/>
            <w:tcBorders>
              <w:top w:val="nil"/>
              <w:left w:val="nil"/>
              <w:bottom w:val="single" w:sz="8" w:space="0" w:color="008000"/>
              <w:right w:val="single" w:sz="8" w:space="0" w:color="008000"/>
            </w:tcBorders>
            <w:shd w:val="clear" w:color="auto" w:fill="auto"/>
            <w:vAlign w:val="center"/>
          </w:tcPr>
          <w:p w:rsidR="00287F2C" w:rsidRDefault="00287F2C"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87F2C"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287F2C" w:rsidRPr="00D63075" w:rsidRDefault="00AE38A2"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17" w:type="dxa"/>
            <w:tcBorders>
              <w:top w:val="nil"/>
              <w:left w:val="nil"/>
              <w:bottom w:val="single" w:sz="8" w:space="0" w:color="008000"/>
              <w:right w:val="single" w:sz="8" w:space="0" w:color="008000"/>
            </w:tcBorders>
            <w:shd w:val="clear" w:color="auto" w:fill="auto"/>
          </w:tcPr>
          <w:p w:rsidR="00287F2C" w:rsidRPr="00D63075" w:rsidRDefault="00173D4D" w:rsidP="00D961B4">
            <w:pPr>
              <w:adjustRightInd w:val="0"/>
              <w:snapToGrid w:val="0"/>
              <w:rPr>
                <w:rFonts w:ascii="仿宋_GB2312" w:eastAsia="仿宋_GB2312" w:hAnsi="宋体" w:cs="宋体"/>
                <w:kern w:val="0"/>
                <w:sz w:val="28"/>
                <w:szCs w:val="28"/>
              </w:rPr>
            </w:pPr>
            <w:r w:rsidRPr="00173D4D">
              <w:rPr>
                <w:rFonts w:ascii="仿宋_GB2312" w:eastAsia="仿宋_GB2312" w:hAnsi="宋体" w:cs="宋体" w:hint="eastAsia"/>
                <w:kern w:val="0"/>
                <w:sz w:val="28"/>
                <w:szCs w:val="28"/>
              </w:rPr>
              <w:t>双重生物电阻抗技术</w:t>
            </w:r>
            <w:proofErr w:type="gramStart"/>
            <w:r w:rsidRPr="00173D4D">
              <w:rPr>
                <w:rFonts w:ascii="仿宋_GB2312" w:eastAsia="仿宋_GB2312" w:hAnsi="宋体" w:cs="宋体" w:hint="eastAsia"/>
                <w:kern w:val="0"/>
                <w:sz w:val="28"/>
                <w:szCs w:val="28"/>
              </w:rPr>
              <w:t>检测非</w:t>
            </w:r>
            <w:proofErr w:type="gramEnd"/>
            <w:r w:rsidRPr="00173D4D">
              <w:rPr>
                <w:rFonts w:ascii="仿宋_GB2312" w:eastAsia="仿宋_GB2312" w:hAnsi="宋体" w:cs="宋体" w:hint="eastAsia"/>
                <w:kern w:val="0"/>
                <w:sz w:val="28"/>
                <w:szCs w:val="28"/>
              </w:rPr>
              <w:t>脂肪面积和皮下脂肪面积，从而得出内脏脂肪面积</w:t>
            </w:r>
            <w:r w:rsidR="00D961B4">
              <w:rPr>
                <w:rFonts w:ascii="仿宋_GB2312" w:eastAsia="仿宋_GB2312" w:hAnsi="宋体" w:cs="宋体" w:hint="eastAsia"/>
                <w:kern w:val="0"/>
                <w:sz w:val="28"/>
                <w:szCs w:val="28"/>
              </w:rPr>
              <w:t>，</w:t>
            </w:r>
            <w:r w:rsidR="00D961B4" w:rsidRPr="00173D4D">
              <w:rPr>
                <w:rFonts w:ascii="仿宋_GB2312" w:eastAsia="仿宋_GB2312" w:hAnsi="宋体" w:cs="宋体" w:hint="eastAsia"/>
                <w:kern w:val="0"/>
                <w:sz w:val="28"/>
                <w:szCs w:val="28"/>
              </w:rPr>
              <w:t>测量方式无痛、无创、无辐射</w:t>
            </w:r>
          </w:p>
        </w:tc>
        <w:tc>
          <w:tcPr>
            <w:tcW w:w="992" w:type="dxa"/>
            <w:tcBorders>
              <w:top w:val="nil"/>
              <w:left w:val="nil"/>
              <w:bottom w:val="single" w:sz="8" w:space="0" w:color="008000"/>
              <w:right w:val="single" w:sz="8" w:space="0" w:color="008000"/>
            </w:tcBorders>
            <w:shd w:val="clear" w:color="auto" w:fill="auto"/>
            <w:vAlign w:val="center"/>
          </w:tcPr>
          <w:p w:rsidR="00287F2C" w:rsidRDefault="00287F2C"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E38A2"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E38A2" w:rsidRPr="00D63075" w:rsidRDefault="00AE38A2"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417" w:type="dxa"/>
            <w:tcBorders>
              <w:top w:val="nil"/>
              <w:left w:val="nil"/>
              <w:bottom w:val="single" w:sz="8" w:space="0" w:color="008000"/>
              <w:right w:val="single" w:sz="8" w:space="0" w:color="008000"/>
            </w:tcBorders>
            <w:shd w:val="clear" w:color="auto" w:fill="auto"/>
          </w:tcPr>
          <w:p w:rsidR="00AE38A2" w:rsidRPr="00173D4D" w:rsidRDefault="00AE38A2" w:rsidP="00173D4D">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内脏脂肪面积测量范围：</w:t>
            </w:r>
            <w:r w:rsidR="000A7811">
              <w:rPr>
                <w:rFonts w:ascii="仿宋_GB2312" w:eastAsia="仿宋_GB2312" w:hAnsi="宋体" w:cs="宋体" w:hint="eastAsia"/>
                <w:kern w:val="0"/>
                <w:sz w:val="28"/>
                <w:szCs w:val="28"/>
              </w:rPr>
              <w:t>≥</w:t>
            </w:r>
            <w:r w:rsidRPr="00AE38A2">
              <w:rPr>
                <w:rFonts w:ascii="仿宋_GB2312" w:eastAsia="仿宋_GB2312" w:hAnsi="宋体" w:cs="宋体" w:hint="eastAsia"/>
                <w:kern w:val="0"/>
                <w:sz w:val="28"/>
                <w:szCs w:val="28"/>
              </w:rPr>
              <w:t>5cm2-500cm2，最小显示单位1 cm2</w:t>
            </w:r>
          </w:p>
        </w:tc>
        <w:tc>
          <w:tcPr>
            <w:tcW w:w="992" w:type="dxa"/>
            <w:tcBorders>
              <w:top w:val="nil"/>
              <w:left w:val="nil"/>
              <w:bottom w:val="single" w:sz="8" w:space="0" w:color="008000"/>
              <w:right w:val="single" w:sz="8" w:space="0" w:color="008000"/>
            </w:tcBorders>
            <w:shd w:val="clear" w:color="auto" w:fill="auto"/>
            <w:vAlign w:val="center"/>
          </w:tcPr>
          <w:p w:rsidR="00AE38A2" w:rsidRDefault="00AE38A2"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A449F" w:rsidTr="00690C76">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449F" w:rsidRPr="00D63075" w:rsidRDefault="00FA449F"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tcPr>
          <w:p w:rsidR="00FA449F" w:rsidRDefault="00FA449F" w:rsidP="00173D4D">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触摸屏</w:t>
            </w:r>
          </w:p>
        </w:tc>
        <w:tc>
          <w:tcPr>
            <w:tcW w:w="992" w:type="dxa"/>
            <w:tcBorders>
              <w:top w:val="nil"/>
              <w:left w:val="nil"/>
              <w:bottom w:val="single" w:sz="8" w:space="0" w:color="008000"/>
              <w:right w:val="single" w:sz="8" w:space="0" w:color="008000"/>
            </w:tcBorders>
            <w:shd w:val="clear" w:color="auto" w:fill="auto"/>
          </w:tcPr>
          <w:p w:rsidR="00FA449F" w:rsidRPr="00FA449F" w:rsidRDefault="00FA449F"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FA449F" w:rsidTr="00690C76">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FA449F" w:rsidRPr="00D63075" w:rsidRDefault="00FA449F"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tcBorders>
              <w:top w:val="nil"/>
              <w:left w:val="nil"/>
              <w:bottom w:val="single" w:sz="8" w:space="0" w:color="008000"/>
              <w:right w:val="single" w:sz="8" w:space="0" w:color="008000"/>
            </w:tcBorders>
            <w:shd w:val="clear" w:color="auto" w:fill="auto"/>
          </w:tcPr>
          <w:p w:rsidR="00FA449F" w:rsidRDefault="00FA449F" w:rsidP="00173D4D">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兼容打印机</w:t>
            </w:r>
          </w:p>
        </w:tc>
        <w:tc>
          <w:tcPr>
            <w:tcW w:w="992" w:type="dxa"/>
            <w:tcBorders>
              <w:top w:val="nil"/>
              <w:left w:val="nil"/>
              <w:bottom w:val="single" w:sz="8" w:space="0" w:color="008000"/>
              <w:right w:val="single" w:sz="8" w:space="0" w:color="008000"/>
            </w:tcBorders>
            <w:shd w:val="clear" w:color="auto" w:fill="auto"/>
          </w:tcPr>
          <w:p w:rsidR="00FA449F" w:rsidRPr="00FA449F" w:rsidRDefault="00FA449F"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D961B4"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Pr="00D63075" w:rsidRDefault="001B4894"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961B4">
              <w:rPr>
                <w:rFonts w:ascii="仿宋_GB2312" w:eastAsia="仿宋_GB2312" w:hAnsi="宋体" w:cs="宋体" w:hint="eastAsia"/>
                <w:kern w:val="0"/>
                <w:sz w:val="28"/>
                <w:szCs w:val="28"/>
              </w:rPr>
              <w:t>7</w:t>
            </w:r>
          </w:p>
        </w:tc>
        <w:tc>
          <w:tcPr>
            <w:tcW w:w="9417" w:type="dxa"/>
            <w:tcBorders>
              <w:top w:val="nil"/>
              <w:left w:val="nil"/>
              <w:bottom w:val="single" w:sz="8" w:space="0" w:color="008000"/>
              <w:right w:val="single" w:sz="8" w:space="0" w:color="008000"/>
            </w:tcBorders>
            <w:shd w:val="clear" w:color="auto" w:fill="auto"/>
          </w:tcPr>
          <w:p w:rsidR="00D961B4" w:rsidRPr="00173D4D" w:rsidRDefault="00D961B4" w:rsidP="00D7423D">
            <w:pPr>
              <w:adjustRightInd w:val="0"/>
              <w:snapToGrid w:val="0"/>
              <w:rPr>
                <w:rFonts w:ascii="仿宋_GB2312" w:eastAsia="仿宋_GB2312" w:hAnsi="宋体" w:cs="宋体"/>
                <w:kern w:val="0"/>
                <w:sz w:val="28"/>
                <w:szCs w:val="28"/>
              </w:rPr>
            </w:pPr>
            <w:r w:rsidRPr="00173D4D">
              <w:rPr>
                <w:rFonts w:ascii="仿宋_GB2312" w:eastAsia="仿宋_GB2312" w:hAnsi="宋体" w:cs="宋体" w:hint="eastAsia"/>
                <w:kern w:val="0"/>
                <w:sz w:val="28"/>
                <w:szCs w:val="28"/>
              </w:rPr>
              <w:t>检测时间：</w:t>
            </w:r>
            <w:r>
              <w:rPr>
                <w:rFonts w:ascii="仿宋_GB2312" w:eastAsia="仿宋_GB2312" w:hAnsi="宋体" w:cs="宋体" w:hint="eastAsia"/>
                <w:kern w:val="0"/>
                <w:sz w:val="28"/>
                <w:szCs w:val="28"/>
              </w:rPr>
              <w:t>≤</w:t>
            </w:r>
            <w:r w:rsidRPr="00173D4D">
              <w:rPr>
                <w:rFonts w:ascii="仿宋_GB2312" w:eastAsia="仿宋_GB2312" w:hAnsi="宋体" w:cs="宋体" w:hint="eastAsia"/>
                <w:kern w:val="0"/>
                <w:sz w:val="28"/>
                <w:szCs w:val="28"/>
              </w:rPr>
              <w:t xml:space="preserve"> 5分钟内即可出检测结果</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Pr="00D63075" w:rsidRDefault="001B4894"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961B4">
              <w:rPr>
                <w:rFonts w:ascii="仿宋_GB2312" w:eastAsia="仿宋_GB2312" w:hAnsi="宋体" w:cs="宋体" w:hint="eastAsia"/>
                <w:kern w:val="0"/>
                <w:sz w:val="28"/>
                <w:szCs w:val="28"/>
              </w:rPr>
              <w:t>8</w:t>
            </w:r>
          </w:p>
        </w:tc>
        <w:tc>
          <w:tcPr>
            <w:tcW w:w="9417" w:type="dxa"/>
            <w:tcBorders>
              <w:top w:val="nil"/>
              <w:left w:val="nil"/>
              <w:bottom w:val="single" w:sz="8" w:space="0" w:color="008000"/>
              <w:right w:val="single" w:sz="8" w:space="0" w:color="008000"/>
            </w:tcBorders>
            <w:shd w:val="clear" w:color="auto" w:fill="auto"/>
          </w:tcPr>
          <w:p w:rsidR="00D961B4" w:rsidRPr="00D63075" w:rsidRDefault="00D961B4" w:rsidP="00D7423D">
            <w:pPr>
              <w:adjustRightInd w:val="0"/>
              <w:snapToGrid w:val="0"/>
              <w:rPr>
                <w:rFonts w:ascii="仿宋_GB2312" w:eastAsia="仿宋_GB2312" w:hAnsi="宋体" w:cs="宋体"/>
                <w:kern w:val="0"/>
                <w:sz w:val="28"/>
                <w:szCs w:val="28"/>
              </w:rPr>
            </w:pPr>
            <w:r w:rsidRPr="00173D4D">
              <w:rPr>
                <w:rFonts w:ascii="仿宋_GB2312" w:eastAsia="仿宋_GB2312" w:hAnsi="宋体" w:cs="宋体" w:hint="eastAsia"/>
                <w:kern w:val="0"/>
                <w:sz w:val="28"/>
                <w:szCs w:val="28"/>
              </w:rPr>
              <w:t>与X线CT相关性</w:t>
            </w:r>
            <w:r>
              <w:rPr>
                <w:rFonts w:ascii="仿宋_GB2312" w:eastAsia="仿宋_GB2312" w:hAnsi="宋体" w:cs="宋体" w:hint="eastAsia"/>
                <w:kern w:val="0"/>
                <w:sz w:val="28"/>
                <w:szCs w:val="28"/>
              </w:rPr>
              <w:t>≥0.85</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Pr="00173D4D" w:rsidRDefault="00D961B4" w:rsidP="00AE38A2">
            <w:pPr>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417" w:type="dxa"/>
            <w:tcBorders>
              <w:top w:val="nil"/>
              <w:left w:val="nil"/>
              <w:bottom w:val="single" w:sz="8" w:space="0" w:color="008000"/>
              <w:right w:val="single" w:sz="8" w:space="0" w:color="008000"/>
            </w:tcBorders>
            <w:shd w:val="clear" w:color="auto" w:fill="auto"/>
          </w:tcPr>
          <w:p w:rsidR="00D961B4" w:rsidRPr="00D63075" w:rsidRDefault="00D961B4" w:rsidP="00D7423D">
            <w:pPr>
              <w:adjustRightInd w:val="0"/>
              <w:snapToGrid w:val="0"/>
              <w:rPr>
                <w:rFonts w:ascii="仿宋_GB2312" w:eastAsia="仿宋_GB2312" w:hAnsi="宋体" w:cs="宋体"/>
                <w:kern w:val="0"/>
                <w:sz w:val="28"/>
                <w:szCs w:val="28"/>
              </w:rPr>
            </w:pPr>
            <w:r w:rsidRPr="00173D4D">
              <w:rPr>
                <w:rFonts w:ascii="仿宋_GB2312" w:eastAsia="仿宋_GB2312" w:hAnsi="宋体" w:cs="宋体" w:hint="eastAsia"/>
                <w:kern w:val="0"/>
                <w:sz w:val="28"/>
                <w:szCs w:val="28"/>
              </w:rPr>
              <w:t>局域网和广域网连接，检测数据能够多单位、多科室网络化共享</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Pr="00287F2C" w:rsidRDefault="00D961B4"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417" w:type="dxa"/>
            <w:tcBorders>
              <w:top w:val="nil"/>
              <w:left w:val="nil"/>
              <w:bottom w:val="single" w:sz="8" w:space="0" w:color="008000"/>
              <w:right w:val="single" w:sz="8" w:space="0" w:color="008000"/>
            </w:tcBorders>
            <w:shd w:val="clear" w:color="auto" w:fill="auto"/>
          </w:tcPr>
          <w:p w:rsidR="00D961B4" w:rsidRPr="00D63075" w:rsidRDefault="00D961B4" w:rsidP="00D7423D">
            <w:pPr>
              <w:adjustRightInd w:val="0"/>
              <w:snapToGrid w:val="0"/>
              <w:rPr>
                <w:rFonts w:ascii="仿宋_GB2312" w:eastAsia="仿宋_GB2312" w:hAnsi="宋体" w:cs="宋体"/>
                <w:kern w:val="0"/>
                <w:sz w:val="28"/>
                <w:szCs w:val="28"/>
              </w:rPr>
            </w:pPr>
            <w:r w:rsidRPr="0072504B">
              <w:rPr>
                <w:rFonts w:ascii="仿宋_GB2312" w:eastAsia="仿宋_GB2312" w:hAnsi="宋体" w:cs="宋体" w:hint="eastAsia"/>
                <w:kern w:val="0"/>
                <w:sz w:val="28"/>
                <w:szCs w:val="28"/>
              </w:rPr>
              <w:t>对测量数据进行电子文件处理，支持数据分析，并可通过镜像备份数据，降低数据丢失风险</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Pr="00287F2C" w:rsidRDefault="00D961B4"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417" w:type="dxa"/>
            <w:tcBorders>
              <w:top w:val="nil"/>
              <w:left w:val="nil"/>
              <w:bottom w:val="single" w:sz="8" w:space="0" w:color="008000"/>
              <w:right w:val="single" w:sz="8" w:space="0" w:color="008000"/>
            </w:tcBorders>
            <w:shd w:val="clear" w:color="auto" w:fill="auto"/>
          </w:tcPr>
          <w:p w:rsidR="00D961B4" w:rsidRPr="00D63075" w:rsidRDefault="00D961B4" w:rsidP="00D7423D">
            <w:pPr>
              <w:adjustRightInd w:val="0"/>
              <w:snapToGrid w:val="0"/>
              <w:rPr>
                <w:rFonts w:ascii="仿宋_GB2312" w:eastAsia="仿宋_GB2312" w:hAnsi="宋体" w:cs="宋体"/>
                <w:kern w:val="0"/>
                <w:sz w:val="28"/>
                <w:szCs w:val="28"/>
              </w:rPr>
            </w:pPr>
            <w:r w:rsidRPr="0072504B">
              <w:rPr>
                <w:rFonts w:ascii="仿宋_GB2312" w:eastAsia="仿宋_GB2312" w:hAnsi="宋体" w:cs="宋体" w:hint="eastAsia"/>
                <w:kern w:val="0"/>
                <w:sz w:val="28"/>
                <w:szCs w:val="28"/>
              </w:rPr>
              <w:t>全中文操作系统，中文打印报告，</w:t>
            </w:r>
            <w:proofErr w:type="gramStart"/>
            <w:r w:rsidRPr="0072504B">
              <w:rPr>
                <w:rFonts w:ascii="仿宋_GB2312" w:eastAsia="仿宋_GB2312" w:hAnsi="宋体" w:cs="宋体" w:hint="eastAsia"/>
                <w:kern w:val="0"/>
                <w:sz w:val="28"/>
                <w:szCs w:val="28"/>
              </w:rPr>
              <w:t>且报告</w:t>
            </w:r>
            <w:proofErr w:type="gramEnd"/>
            <w:r w:rsidRPr="0072504B">
              <w:rPr>
                <w:rFonts w:ascii="仿宋_GB2312" w:eastAsia="仿宋_GB2312" w:hAnsi="宋体" w:cs="宋体" w:hint="eastAsia"/>
                <w:kern w:val="0"/>
                <w:sz w:val="28"/>
                <w:szCs w:val="28"/>
              </w:rPr>
              <w:t>简单易懂</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Pr="00287F2C" w:rsidRDefault="00D961B4"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417" w:type="dxa"/>
            <w:tcBorders>
              <w:top w:val="nil"/>
              <w:left w:val="nil"/>
              <w:bottom w:val="single" w:sz="8" w:space="0" w:color="008000"/>
              <w:right w:val="single" w:sz="8" w:space="0" w:color="008000"/>
            </w:tcBorders>
            <w:shd w:val="clear" w:color="auto" w:fill="auto"/>
          </w:tcPr>
          <w:p w:rsidR="00D961B4" w:rsidRPr="00D63075" w:rsidRDefault="00D961B4" w:rsidP="00D7423D">
            <w:pPr>
              <w:adjustRightInd w:val="0"/>
              <w:snapToGrid w:val="0"/>
              <w:rPr>
                <w:rFonts w:ascii="仿宋_GB2312" w:eastAsia="仿宋_GB2312" w:hAnsi="宋体" w:cs="宋体"/>
                <w:kern w:val="0"/>
                <w:sz w:val="28"/>
                <w:szCs w:val="28"/>
              </w:rPr>
            </w:pPr>
            <w:r w:rsidRPr="0072504B">
              <w:rPr>
                <w:rFonts w:ascii="仿宋_GB2312" w:eastAsia="仿宋_GB2312" w:hAnsi="宋体" w:cs="宋体" w:hint="eastAsia"/>
                <w:kern w:val="0"/>
                <w:sz w:val="28"/>
                <w:szCs w:val="28"/>
              </w:rPr>
              <w:t>以曲线图形式表示检查期间内脏脂肪面积和体重（腹围、BMI）随时间的变化</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Pr="00287F2C" w:rsidRDefault="00D961B4"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417" w:type="dxa"/>
            <w:tcBorders>
              <w:top w:val="nil"/>
              <w:left w:val="nil"/>
              <w:bottom w:val="single" w:sz="8" w:space="0" w:color="008000"/>
              <w:right w:val="single" w:sz="8" w:space="0" w:color="008000"/>
            </w:tcBorders>
            <w:shd w:val="clear" w:color="auto" w:fill="auto"/>
          </w:tcPr>
          <w:p w:rsidR="00D961B4" w:rsidRPr="0072504B" w:rsidRDefault="00D961B4" w:rsidP="00E148F1">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配置（包括但不限于）：主机1台、电极腰带及线缆1套、腹部测量单元用线缆1个、手脚夹（手夹）及线缆2套、手脚夹（脚夹）及线缆2套</w:t>
            </w:r>
            <w:r w:rsidR="00ED1101" w:rsidRPr="00E148F1">
              <w:rPr>
                <w:rFonts w:ascii="仿宋_GB2312" w:eastAsia="仿宋_GB2312" w:hAnsi="宋体" w:cs="宋体" w:hint="eastAsia"/>
                <w:kern w:val="0"/>
                <w:sz w:val="28"/>
                <w:szCs w:val="28"/>
              </w:rPr>
              <w:t>、打印</w:t>
            </w:r>
            <w:r w:rsidR="00ED1101" w:rsidRPr="00E148F1">
              <w:rPr>
                <w:rFonts w:ascii="仿宋_GB2312" w:eastAsia="仿宋_GB2312" w:hAnsi="宋体" w:cs="宋体" w:hint="eastAsia"/>
                <w:kern w:val="0"/>
                <w:sz w:val="28"/>
                <w:szCs w:val="28"/>
              </w:rPr>
              <w:lastRenderedPageBreak/>
              <w:t>机1台</w:t>
            </w:r>
            <w:r w:rsidRPr="00E148F1">
              <w:rPr>
                <w:rFonts w:ascii="仿宋_GB2312" w:eastAsia="仿宋_GB2312" w:hAnsi="宋体" w:cs="宋体" w:hint="eastAsia"/>
                <w:kern w:val="0"/>
                <w:sz w:val="28"/>
                <w:szCs w:val="28"/>
              </w:rPr>
              <w:t>等</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D961B4"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Pr="00287F2C" w:rsidRDefault="00D961B4"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17" w:type="dxa"/>
            <w:tcBorders>
              <w:top w:val="nil"/>
              <w:left w:val="nil"/>
              <w:bottom w:val="single" w:sz="8" w:space="0" w:color="008000"/>
              <w:right w:val="single" w:sz="8" w:space="0" w:color="008000"/>
            </w:tcBorders>
            <w:shd w:val="clear" w:color="auto" w:fill="auto"/>
          </w:tcPr>
          <w:p w:rsidR="00D961B4" w:rsidRPr="00D63075" w:rsidRDefault="00D961B4" w:rsidP="00D7423D">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Pr="008C0D0F" w:rsidRDefault="00D961B4" w:rsidP="00D63075">
            <w:pPr>
              <w:widowControl/>
              <w:adjustRightInd w:val="0"/>
              <w:snapToGrid w:val="0"/>
              <w:jc w:val="center"/>
              <w:rPr>
                <w:rFonts w:ascii="仿宋_GB2312" w:eastAsia="仿宋_GB2312" w:hAnsi="宋体" w:cs="宋体"/>
                <w:kern w:val="0"/>
                <w:sz w:val="28"/>
                <w:szCs w:val="28"/>
              </w:rPr>
            </w:pPr>
            <w:r w:rsidRPr="008C0D0F">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p>
        </w:tc>
        <w:tc>
          <w:tcPr>
            <w:tcW w:w="9417" w:type="dxa"/>
            <w:tcBorders>
              <w:top w:val="nil"/>
              <w:left w:val="nil"/>
              <w:bottom w:val="single" w:sz="8" w:space="0" w:color="008000"/>
              <w:right w:val="single" w:sz="8" w:space="0" w:color="008000"/>
            </w:tcBorders>
            <w:shd w:val="clear" w:color="auto" w:fill="auto"/>
          </w:tcPr>
          <w:p w:rsidR="00D961B4" w:rsidRPr="00D63075" w:rsidRDefault="001B4894" w:rsidP="00D63075">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提供各类附件（腰带、腰带线缆、手夹、手夹线缆、脚夹、脚夹线缆）</w:t>
            </w:r>
            <w:r w:rsidR="00D961B4">
              <w:rPr>
                <w:rFonts w:ascii="仿宋_GB2312" w:eastAsia="仿宋_GB2312" w:hAnsi="宋体" w:cs="宋体" w:hint="eastAsia"/>
                <w:kern w:val="0"/>
                <w:sz w:val="28"/>
                <w:szCs w:val="28"/>
              </w:rPr>
              <w:t>单独购置价格</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7"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p>
        </w:tc>
      </w:tr>
      <w:tr w:rsidR="00D961B4"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tcBorders>
              <w:top w:val="nil"/>
              <w:left w:val="nil"/>
              <w:bottom w:val="single" w:sz="8" w:space="0" w:color="008000"/>
              <w:right w:val="single" w:sz="8" w:space="0" w:color="008000"/>
            </w:tcBorders>
            <w:shd w:val="clear" w:color="auto" w:fill="auto"/>
            <w:vAlign w:val="center"/>
          </w:tcPr>
          <w:p w:rsidR="00D961B4" w:rsidRDefault="00D961B4" w:rsidP="00725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Pr="0072504B">
              <w:rPr>
                <w:rFonts w:ascii="仿宋_GB2312" w:eastAsia="仿宋_GB2312" w:hAnsi="宋体" w:cs="宋体" w:hint="eastAsia"/>
                <w:kern w:val="0"/>
                <w:sz w:val="28"/>
                <w:szCs w:val="28"/>
              </w:rPr>
              <w:t>3</w:t>
            </w:r>
            <w:r w:rsidRPr="0072504B">
              <w:rPr>
                <w:rFonts w:ascii="仿宋_GB2312" w:eastAsia="仿宋_GB2312" w:hAnsi="宋体" w:cs="宋体"/>
                <w:kern w:val="0"/>
                <w:sz w:val="28"/>
                <w:szCs w:val="28"/>
              </w:rPr>
              <w:t>年</w:t>
            </w:r>
            <w:r>
              <w:rPr>
                <w:rFonts w:ascii="仿宋_GB2312" w:eastAsia="仿宋_GB2312" w:hAnsi="宋体" w:cs="宋体"/>
                <w:kern w:val="0"/>
                <w:sz w:val="28"/>
                <w:szCs w:val="28"/>
              </w:rPr>
              <w:t>（提供厂家保修承诺），在质保期内每年由维修工程师提供至少2次的上门维护保养工作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7"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17"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D961B4"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992" w:type="dxa"/>
            <w:tcBorders>
              <w:top w:val="nil"/>
              <w:left w:val="nil"/>
              <w:bottom w:val="single" w:sz="8" w:space="0" w:color="008000"/>
              <w:right w:val="single" w:sz="8" w:space="0" w:color="008000"/>
            </w:tcBorders>
            <w:shd w:val="clear" w:color="auto" w:fill="auto"/>
            <w:vAlign w:val="center"/>
          </w:tcPr>
          <w:p w:rsidR="00D961B4" w:rsidRDefault="00D961B4">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E59" w:rsidRDefault="00CB4E59" w:rsidP="00863368">
      <w:r>
        <w:separator/>
      </w:r>
    </w:p>
  </w:endnote>
  <w:endnote w:type="continuationSeparator" w:id="0">
    <w:p w:rsidR="00CB4E59" w:rsidRDefault="00CB4E59"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E59" w:rsidRDefault="00CB4E59" w:rsidP="00863368">
      <w:r>
        <w:separator/>
      </w:r>
    </w:p>
  </w:footnote>
  <w:footnote w:type="continuationSeparator" w:id="0">
    <w:p w:rsidR="00CB4E59" w:rsidRDefault="00CB4E59"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51D8BAF5"/>
    <w:multiLevelType w:val="singleLevel"/>
    <w:tmpl w:val="51D8BAF5"/>
    <w:lvl w:ilvl="0">
      <w:start w:val="9"/>
      <w:numFmt w:val="decimal"/>
      <w:suff w:val="nothing"/>
      <w:lvlText w:val="%1、"/>
      <w:lvlJc w:val="left"/>
    </w:lvl>
  </w:abstractNum>
  <w:abstractNum w:abstractNumId="4" w15:restartNumberingAfterBreak="0">
    <w:nsid w:val="7526B446"/>
    <w:multiLevelType w:val="singleLevel"/>
    <w:tmpl w:val="7526B44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2375"/>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A7811"/>
    <w:rsid w:val="000B038D"/>
    <w:rsid w:val="000B1D3F"/>
    <w:rsid w:val="000B4977"/>
    <w:rsid w:val="000B571E"/>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1D4A"/>
    <w:rsid w:val="0015364A"/>
    <w:rsid w:val="00164968"/>
    <w:rsid w:val="00173D4D"/>
    <w:rsid w:val="001753C2"/>
    <w:rsid w:val="001760E2"/>
    <w:rsid w:val="00176D74"/>
    <w:rsid w:val="00187916"/>
    <w:rsid w:val="0018797D"/>
    <w:rsid w:val="001A715E"/>
    <w:rsid w:val="001B4894"/>
    <w:rsid w:val="001B6376"/>
    <w:rsid w:val="001C0DF0"/>
    <w:rsid w:val="001C1D90"/>
    <w:rsid w:val="001D5322"/>
    <w:rsid w:val="001D7CC7"/>
    <w:rsid w:val="001E18E3"/>
    <w:rsid w:val="001E3C7E"/>
    <w:rsid w:val="001E406D"/>
    <w:rsid w:val="001E52DE"/>
    <w:rsid w:val="001F7A59"/>
    <w:rsid w:val="00204156"/>
    <w:rsid w:val="002157DA"/>
    <w:rsid w:val="00216CE0"/>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6CF8"/>
    <w:rsid w:val="00287A79"/>
    <w:rsid w:val="00287F2C"/>
    <w:rsid w:val="00290005"/>
    <w:rsid w:val="0029766D"/>
    <w:rsid w:val="0029776E"/>
    <w:rsid w:val="002A716B"/>
    <w:rsid w:val="002B0070"/>
    <w:rsid w:val="002B0748"/>
    <w:rsid w:val="002B37FE"/>
    <w:rsid w:val="002B3DE3"/>
    <w:rsid w:val="002B5702"/>
    <w:rsid w:val="002C7E63"/>
    <w:rsid w:val="002D24B5"/>
    <w:rsid w:val="002D3179"/>
    <w:rsid w:val="002D527A"/>
    <w:rsid w:val="002D7739"/>
    <w:rsid w:val="002E0512"/>
    <w:rsid w:val="002E0E7B"/>
    <w:rsid w:val="002E1B8A"/>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7CE5"/>
    <w:rsid w:val="003C0C86"/>
    <w:rsid w:val="003C13DF"/>
    <w:rsid w:val="003C410B"/>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04B"/>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6D23"/>
    <w:rsid w:val="00936F7F"/>
    <w:rsid w:val="0094132C"/>
    <w:rsid w:val="009459F4"/>
    <w:rsid w:val="00950190"/>
    <w:rsid w:val="009505D1"/>
    <w:rsid w:val="00950617"/>
    <w:rsid w:val="00960B1F"/>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71CE"/>
    <w:rsid w:val="009E074B"/>
    <w:rsid w:val="009E71D2"/>
    <w:rsid w:val="009E7BBF"/>
    <w:rsid w:val="009F7510"/>
    <w:rsid w:val="00A02FDA"/>
    <w:rsid w:val="00A0740B"/>
    <w:rsid w:val="00A10591"/>
    <w:rsid w:val="00A11322"/>
    <w:rsid w:val="00A16C02"/>
    <w:rsid w:val="00A226D8"/>
    <w:rsid w:val="00A32AA1"/>
    <w:rsid w:val="00A32B79"/>
    <w:rsid w:val="00A34596"/>
    <w:rsid w:val="00A50117"/>
    <w:rsid w:val="00A555BB"/>
    <w:rsid w:val="00A5709A"/>
    <w:rsid w:val="00A65634"/>
    <w:rsid w:val="00A66A68"/>
    <w:rsid w:val="00A77284"/>
    <w:rsid w:val="00A85884"/>
    <w:rsid w:val="00A86FA7"/>
    <w:rsid w:val="00A93436"/>
    <w:rsid w:val="00AA061F"/>
    <w:rsid w:val="00AA2BD7"/>
    <w:rsid w:val="00AA7A46"/>
    <w:rsid w:val="00AB1A45"/>
    <w:rsid w:val="00AB59E1"/>
    <w:rsid w:val="00AB6268"/>
    <w:rsid w:val="00AC35D2"/>
    <w:rsid w:val="00AC3BD5"/>
    <w:rsid w:val="00AD21C2"/>
    <w:rsid w:val="00AD2D7B"/>
    <w:rsid w:val="00AD6E0E"/>
    <w:rsid w:val="00AE36FA"/>
    <w:rsid w:val="00AE38A2"/>
    <w:rsid w:val="00AE4CED"/>
    <w:rsid w:val="00AE6057"/>
    <w:rsid w:val="00AF21D6"/>
    <w:rsid w:val="00AF7C37"/>
    <w:rsid w:val="00B01674"/>
    <w:rsid w:val="00B11379"/>
    <w:rsid w:val="00B12C28"/>
    <w:rsid w:val="00B26506"/>
    <w:rsid w:val="00B37328"/>
    <w:rsid w:val="00B377F8"/>
    <w:rsid w:val="00B44EF3"/>
    <w:rsid w:val="00B50493"/>
    <w:rsid w:val="00B50B08"/>
    <w:rsid w:val="00B54BA7"/>
    <w:rsid w:val="00B54E71"/>
    <w:rsid w:val="00B60CF2"/>
    <w:rsid w:val="00B659D6"/>
    <w:rsid w:val="00B67670"/>
    <w:rsid w:val="00B679F5"/>
    <w:rsid w:val="00B74966"/>
    <w:rsid w:val="00B74A43"/>
    <w:rsid w:val="00B77C47"/>
    <w:rsid w:val="00B81812"/>
    <w:rsid w:val="00B8763C"/>
    <w:rsid w:val="00BA1EDD"/>
    <w:rsid w:val="00BA3DA8"/>
    <w:rsid w:val="00BB0E31"/>
    <w:rsid w:val="00BB3AF2"/>
    <w:rsid w:val="00BB52ED"/>
    <w:rsid w:val="00BB5A53"/>
    <w:rsid w:val="00BB5B22"/>
    <w:rsid w:val="00BB6713"/>
    <w:rsid w:val="00BC326B"/>
    <w:rsid w:val="00BC6B6B"/>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4E59"/>
    <w:rsid w:val="00CB6DE6"/>
    <w:rsid w:val="00CC0F6D"/>
    <w:rsid w:val="00CC2DF0"/>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5666D"/>
    <w:rsid w:val="00D61919"/>
    <w:rsid w:val="00D63075"/>
    <w:rsid w:val="00D63B53"/>
    <w:rsid w:val="00D66A25"/>
    <w:rsid w:val="00D67210"/>
    <w:rsid w:val="00D72852"/>
    <w:rsid w:val="00D8178E"/>
    <w:rsid w:val="00D86168"/>
    <w:rsid w:val="00D86A0A"/>
    <w:rsid w:val="00D86E64"/>
    <w:rsid w:val="00D961B4"/>
    <w:rsid w:val="00D96AA4"/>
    <w:rsid w:val="00DA0231"/>
    <w:rsid w:val="00DA7DF9"/>
    <w:rsid w:val="00DB114A"/>
    <w:rsid w:val="00DB2840"/>
    <w:rsid w:val="00DB606C"/>
    <w:rsid w:val="00DC19C7"/>
    <w:rsid w:val="00DC2391"/>
    <w:rsid w:val="00DC324E"/>
    <w:rsid w:val="00DC7FA3"/>
    <w:rsid w:val="00DD09B1"/>
    <w:rsid w:val="00DD1B20"/>
    <w:rsid w:val="00DD3D86"/>
    <w:rsid w:val="00DE76F5"/>
    <w:rsid w:val="00DF112B"/>
    <w:rsid w:val="00E03020"/>
    <w:rsid w:val="00E043B9"/>
    <w:rsid w:val="00E1125E"/>
    <w:rsid w:val="00E11A19"/>
    <w:rsid w:val="00E148F1"/>
    <w:rsid w:val="00E16495"/>
    <w:rsid w:val="00E16B2A"/>
    <w:rsid w:val="00E1737B"/>
    <w:rsid w:val="00E260A9"/>
    <w:rsid w:val="00E26931"/>
    <w:rsid w:val="00E33D8E"/>
    <w:rsid w:val="00E34DD3"/>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1101"/>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449F"/>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C50C126"/>
  <w15:docId w15:val="{3AB16FE3-E451-43A4-A934-23C8E573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9649A-D6B6-453A-97B6-F3756D4B0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2</Pages>
  <Words>170</Words>
  <Characters>975</Characters>
  <Application>Microsoft Office Word</Application>
  <DocSecurity>0</DocSecurity>
  <Lines>8</Lines>
  <Paragraphs>2</Paragraphs>
  <ScaleCrop>false</ScaleCrop>
  <Company>china</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79</cp:revision>
  <cp:lastPrinted>2021-01-22T01:22:00Z</cp:lastPrinted>
  <dcterms:created xsi:type="dcterms:W3CDTF">2019-12-03T02:32:00Z</dcterms:created>
  <dcterms:modified xsi:type="dcterms:W3CDTF">2021-04-10T06:24:00Z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