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399" w:type="dxa"/>
        <w:jc w:val="center"/>
        <w:tblLayout w:type="fixed"/>
        <w:tblLook w:val="04A0"/>
      </w:tblPr>
      <w:tblGrid>
        <w:gridCol w:w="933"/>
        <w:gridCol w:w="1124"/>
        <w:gridCol w:w="3152"/>
        <w:gridCol w:w="1599"/>
        <w:gridCol w:w="3623"/>
        <w:gridCol w:w="968"/>
      </w:tblGrid>
      <w:tr w:rsidR="00B94FC1" w:rsidTr="00FD4B7F">
        <w:trPr>
          <w:trHeight w:val="495"/>
          <w:jc w:val="center"/>
        </w:trPr>
        <w:tc>
          <w:tcPr>
            <w:tcW w:w="11399" w:type="dxa"/>
            <w:gridSpan w:val="6"/>
            <w:tcBorders>
              <w:bottom w:val="single" w:sz="8" w:space="0" w:color="008000"/>
            </w:tcBorders>
            <w:shd w:val="clear" w:color="auto" w:fill="auto"/>
            <w:vAlign w:val="center"/>
          </w:tcPr>
          <w:p w:rsidR="00B94FC1" w:rsidRDefault="00505974">
            <w:pPr>
              <w:widowControl/>
              <w:adjustRightInd w:val="0"/>
              <w:snapToGrid w:val="0"/>
              <w:spacing w:line="240" w:lineRule="atLeast"/>
              <w:jc w:val="center"/>
              <w:rPr>
                <w:rFonts w:ascii="仿宋_GB2312" w:eastAsia="仿宋_GB2312" w:hAnsi="宋体" w:cs="宋体"/>
                <w:b/>
                <w:bCs/>
                <w:color w:val="000000" w:themeColor="text1"/>
                <w:kern w:val="0"/>
                <w:sz w:val="28"/>
                <w:szCs w:val="28"/>
              </w:rPr>
            </w:pPr>
            <w:bookmarkStart w:id="0" w:name="_GoBack"/>
            <w:r>
              <w:rPr>
                <w:rFonts w:ascii="仿宋_GB2312" w:eastAsia="仿宋_GB2312" w:hAnsi="宋体" w:cs="宋体" w:hint="eastAsia"/>
                <w:b/>
                <w:bCs/>
                <w:color w:val="000000" w:themeColor="text1"/>
                <w:kern w:val="0"/>
                <w:sz w:val="28"/>
                <w:szCs w:val="28"/>
              </w:rPr>
              <w:t>产科重症监护床</w:t>
            </w:r>
          </w:p>
        </w:tc>
      </w:tr>
      <w:tr w:rsidR="00B94FC1" w:rsidTr="00FD4B7F">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center"/>
              <w:rPr>
                <w:rFonts w:ascii="仿宋_GB2312" w:eastAsia="仿宋_GB2312" w:hAnsi="宋体" w:cs="宋体"/>
                <w:b/>
                <w:bCs/>
                <w:color w:val="000000" w:themeColor="text1"/>
                <w:kern w:val="0"/>
                <w:sz w:val="28"/>
                <w:szCs w:val="28"/>
              </w:rPr>
            </w:pPr>
            <w:r>
              <w:rPr>
                <w:rFonts w:ascii="仿宋_GB2312" w:eastAsia="仿宋_GB2312" w:hAnsi="宋体" w:cs="宋体" w:hint="eastAsia"/>
                <w:b/>
                <w:bCs/>
                <w:color w:val="000000" w:themeColor="text1"/>
                <w:kern w:val="0"/>
                <w:sz w:val="28"/>
                <w:szCs w:val="28"/>
              </w:rPr>
              <w:t>一</w:t>
            </w:r>
          </w:p>
        </w:tc>
        <w:tc>
          <w:tcPr>
            <w:tcW w:w="9498" w:type="dxa"/>
            <w:gridSpan w:val="4"/>
            <w:tcBorders>
              <w:top w:val="nil"/>
              <w:left w:val="nil"/>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left"/>
              <w:rPr>
                <w:rFonts w:ascii="仿宋_GB2312" w:eastAsia="仿宋_GB2312" w:hAnsi="宋体" w:cs="宋体"/>
                <w:b/>
                <w:bCs/>
                <w:color w:val="000000" w:themeColor="text1"/>
                <w:kern w:val="0"/>
                <w:sz w:val="28"/>
                <w:szCs w:val="28"/>
              </w:rPr>
            </w:pPr>
            <w:r>
              <w:rPr>
                <w:rFonts w:ascii="仿宋_GB2312" w:eastAsia="仿宋_GB2312" w:hAnsi="宋体" w:cs="宋体" w:hint="eastAsia"/>
                <w:b/>
                <w:bCs/>
                <w:color w:val="000000" w:themeColor="text1"/>
                <w:kern w:val="0"/>
                <w:sz w:val="28"/>
                <w:szCs w:val="28"/>
              </w:rPr>
              <w:t>总体要求</w:t>
            </w:r>
          </w:p>
        </w:tc>
        <w:tc>
          <w:tcPr>
            <w:tcW w:w="968" w:type="dxa"/>
            <w:tcBorders>
              <w:top w:val="nil"/>
              <w:left w:val="nil"/>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center"/>
              <w:rPr>
                <w:rFonts w:ascii="仿宋_GB2312" w:eastAsia="仿宋_GB2312" w:hAnsi="宋体" w:cs="宋体"/>
                <w:b/>
                <w:bCs/>
                <w:color w:val="000000" w:themeColor="text1"/>
                <w:kern w:val="0"/>
                <w:sz w:val="28"/>
                <w:szCs w:val="28"/>
              </w:rPr>
            </w:pPr>
            <w:r>
              <w:rPr>
                <w:rFonts w:ascii="仿宋_GB2312" w:eastAsia="仿宋_GB2312" w:hAnsi="宋体" w:cs="宋体" w:hint="eastAsia"/>
                <w:b/>
                <w:bCs/>
                <w:color w:val="000000" w:themeColor="text1"/>
                <w:kern w:val="0"/>
                <w:sz w:val="28"/>
                <w:szCs w:val="28"/>
              </w:rPr>
              <w:t xml:space="preserve">　</w:t>
            </w:r>
          </w:p>
        </w:tc>
      </w:tr>
      <w:tr w:rsidR="00B94FC1" w:rsidTr="00FD4B7F">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满足医院要求，凡涉及设备安装及施工由中标方负责，按照医院要求提供交钥匙工程</w:t>
            </w:r>
          </w:p>
        </w:tc>
        <w:tc>
          <w:tcPr>
            <w:tcW w:w="968" w:type="dxa"/>
            <w:tcBorders>
              <w:top w:val="nil"/>
              <w:left w:val="nil"/>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94FC1" w:rsidTr="00FD4B7F">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投标时要求提供投标产品注册检验报告、技术参数表（datasheet）及产品彩页</w:t>
            </w:r>
          </w:p>
        </w:tc>
        <w:tc>
          <w:tcPr>
            <w:tcW w:w="968" w:type="dxa"/>
            <w:tcBorders>
              <w:top w:val="nil"/>
              <w:left w:val="nil"/>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94FC1" w:rsidTr="00FD4B7F">
        <w:trPr>
          <w:trHeight w:val="35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B94FC1" w:rsidRDefault="00505974" w:rsidP="00633B41">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提供医疗器械注册证</w:t>
            </w:r>
            <w:r w:rsidR="0042116F">
              <w:rPr>
                <w:rFonts w:ascii="仿宋_GB2312" w:eastAsia="仿宋_GB2312" w:hAnsi="宋体" w:cs="宋体" w:hint="eastAsia"/>
                <w:color w:val="000000" w:themeColor="text1"/>
                <w:kern w:val="0"/>
                <w:sz w:val="28"/>
                <w:szCs w:val="28"/>
              </w:rPr>
              <w:t>、ISO13485认证</w:t>
            </w:r>
          </w:p>
        </w:tc>
        <w:tc>
          <w:tcPr>
            <w:tcW w:w="968" w:type="dxa"/>
            <w:tcBorders>
              <w:top w:val="nil"/>
              <w:left w:val="nil"/>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94FC1" w:rsidTr="00FD4B7F">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提供近三年的销售业绩</w:t>
            </w:r>
          </w:p>
        </w:tc>
        <w:tc>
          <w:tcPr>
            <w:tcW w:w="968" w:type="dxa"/>
            <w:tcBorders>
              <w:top w:val="nil"/>
              <w:left w:val="nil"/>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94FC1" w:rsidTr="00FD4B7F">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仪器配备所有软件使用最新版本且终身免费升级，端口免费开放，能与我院各信息系统无缝对接</w:t>
            </w:r>
          </w:p>
        </w:tc>
        <w:tc>
          <w:tcPr>
            <w:tcW w:w="968" w:type="dxa"/>
            <w:tcBorders>
              <w:top w:val="nil"/>
              <w:left w:val="nil"/>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94FC1" w:rsidTr="00FD4B7F">
        <w:trPr>
          <w:trHeight w:val="501"/>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所有项目必须满足现今主流设备的需求，并能根据实际情况以及用户的要求进行及时做出硬件上的调整并负责做好相应设备的安装</w:t>
            </w:r>
          </w:p>
        </w:tc>
        <w:tc>
          <w:tcPr>
            <w:tcW w:w="968" w:type="dxa"/>
            <w:tcBorders>
              <w:top w:val="nil"/>
              <w:left w:val="nil"/>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94FC1" w:rsidTr="00FD4B7F">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数量</w:t>
            </w:r>
          </w:p>
        </w:tc>
        <w:tc>
          <w:tcPr>
            <w:tcW w:w="968" w:type="dxa"/>
            <w:tcBorders>
              <w:top w:val="nil"/>
              <w:left w:val="nil"/>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10</w:t>
            </w:r>
            <w:r w:rsidRPr="00FD4B7F">
              <w:rPr>
                <w:rFonts w:ascii="仿宋_GB2312" w:eastAsia="仿宋_GB2312" w:hAnsi="宋体" w:cs="宋体" w:hint="eastAsia"/>
                <w:color w:val="000000" w:themeColor="text1"/>
                <w:kern w:val="0"/>
                <w:sz w:val="28"/>
                <w:szCs w:val="28"/>
              </w:rPr>
              <w:t>台</w:t>
            </w:r>
          </w:p>
        </w:tc>
      </w:tr>
      <w:tr w:rsidR="00B94FC1"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center"/>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二</w:t>
            </w:r>
          </w:p>
        </w:tc>
        <w:tc>
          <w:tcPr>
            <w:tcW w:w="9498" w:type="dxa"/>
            <w:gridSpan w:val="4"/>
            <w:tcBorders>
              <w:top w:val="nil"/>
              <w:left w:val="nil"/>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left"/>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技术要求</w:t>
            </w:r>
          </w:p>
        </w:tc>
        <w:tc>
          <w:tcPr>
            <w:tcW w:w="968" w:type="dxa"/>
            <w:tcBorders>
              <w:top w:val="nil"/>
              <w:left w:val="nil"/>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 xml:space="preserve">　</w:t>
            </w:r>
          </w:p>
        </w:tc>
      </w:tr>
      <w:tr w:rsidR="00B94FC1"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B94FC1" w:rsidRDefault="00505974" w:rsidP="003F7B3A">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设备用途：用于重症监护室</w:t>
            </w:r>
          </w:p>
        </w:tc>
        <w:tc>
          <w:tcPr>
            <w:tcW w:w="968" w:type="dxa"/>
            <w:tcBorders>
              <w:top w:val="nil"/>
              <w:left w:val="nil"/>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94FC1"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B94FC1" w:rsidRDefault="00505974" w:rsidP="003F7B3A">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床板长</w:t>
            </w:r>
            <w:r w:rsidR="00DE15FF">
              <w:rPr>
                <w:rFonts w:ascii="宋体" w:eastAsia="宋体" w:hAnsi="宋体" w:cs="宋体" w:hint="eastAsia"/>
                <w:color w:val="000000" w:themeColor="text1"/>
                <w:kern w:val="0"/>
                <w:sz w:val="28"/>
                <w:szCs w:val="28"/>
              </w:rPr>
              <w:t>≤</w:t>
            </w:r>
            <w:r w:rsidR="003F7B3A">
              <w:rPr>
                <w:rFonts w:ascii="仿宋_GB2312" w:eastAsia="仿宋_GB2312" w:hAnsi="宋体" w:cs="宋体" w:hint="eastAsia"/>
                <w:color w:val="000000" w:themeColor="text1"/>
                <w:kern w:val="0"/>
                <w:sz w:val="28"/>
                <w:szCs w:val="28"/>
              </w:rPr>
              <w:t>2000</w:t>
            </w:r>
            <w:r>
              <w:rPr>
                <w:rFonts w:ascii="仿宋_GB2312" w:eastAsia="仿宋_GB2312" w:hAnsi="宋体" w:cs="宋体" w:hint="eastAsia"/>
                <w:color w:val="000000" w:themeColor="text1"/>
                <w:kern w:val="0"/>
                <w:sz w:val="28"/>
                <w:szCs w:val="28"/>
              </w:rPr>
              <w:t>mm，全长</w:t>
            </w:r>
            <w:r w:rsidR="00DE15FF">
              <w:rPr>
                <w:rFonts w:ascii="宋体" w:eastAsia="宋体"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2</w:t>
            </w:r>
            <w:r w:rsidR="006636CD">
              <w:rPr>
                <w:rFonts w:ascii="仿宋_GB2312" w:eastAsia="仿宋_GB2312" w:hAnsi="宋体" w:cs="宋体" w:hint="eastAsia"/>
                <w:color w:val="000000" w:themeColor="text1"/>
                <w:kern w:val="0"/>
                <w:sz w:val="28"/>
                <w:szCs w:val="28"/>
              </w:rPr>
              <w:t>200</w:t>
            </w:r>
            <w:r>
              <w:rPr>
                <w:rFonts w:ascii="仿宋_GB2312" w:eastAsia="仿宋_GB2312" w:hAnsi="宋体" w:cs="宋体" w:hint="eastAsia"/>
                <w:color w:val="000000" w:themeColor="text1"/>
                <w:kern w:val="0"/>
                <w:sz w:val="28"/>
                <w:szCs w:val="28"/>
              </w:rPr>
              <w:t>mm,延长床架</w:t>
            </w:r>
            <w:r w:rsidR="00DE15FF">
              <w:rPr>
                <w:rFonts w:ascii="宋体" w:eastAsia="宋体"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2300mm</w:t>
            </w:r>
          </w:p>
        </w:tc>
        <w:tc>
          <w:tcPr>
            <w:tcW w:w="968" w:type="dxa"/>
            <w:tcBorders>
              <w:top w:val="nil"/>
              <w:left w:val="nil"/>
              <w:bottom w:val="single" w:sz="8" w:space="0" w:color="008000"/>
              <w:right w:val="single" w:sz="8" w:space="0" w:color="008000"/>
            </w:tcBorders>
            <w:shd w:val="clear" w:color="auto" w:fill="auto"/>
            <w:vAlign w:val="center"/>
          </w:tcPr>
          <w:p w:rsidR="00B94FC1" w:rsidRDefault="00505974">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6636CD" w:rsidTr="00BD3EA6">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6636CD" w:rsidRDefault="006636CD" w:rsidP="0028433F">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6636CD" w:rsidRDefault="006636CD" w:rsidP="00794F93">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床板宽</w:t>
            </w:r>
            <w:r w:rsidR="00DE15FF">
              <w:rPr>
                <w:rFonts w:ascii="宋体" w:eastAsia="宋体"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860mm，全宽</w:t>
            </w:r>
            <w:r w:rsidR="00DE15FF">
              <w:rPr>
                <w:rFonts w:ascii="宋体" w:eastAsia="宋体"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1</w:t>
            </w:r>
            <w:r w:rsidR="00794F93">
              <w:rPr>
                <w:rFonts w:ascii="仿宋_GB2312" w:eastAsia="仿宋_GB2312" w:hAnsi="宋体" w:cs="宋体" w:hint="eastAsia"/>
                <w:color w:val="000000" w:themeColor="text1"/>
                <w:kern w:val="0"/>
                <w:sz w:val="28"/>
                <w:szCs w:val="28"/>
              </w:rPr>
              <w:t>100</w:t>
            </w:r>
            <w:r w:rsidR="00794F93">
              <w:rPr>
                <w:rFonts w:ascii="仿宋_GB2312" w:eastAsia="仿宋_GB2312" w:hAnsi="宋体" w:cs="宋体"/>
                <w:color w:val="000000" w:themeColor="text1"/>
                <w:kern w:val="0"/>
                <w:sz w:val="28"/>
                <w:szCs w:val="28"/>
              </w:rPr>
              <w:t xml:space="preserve"> </w:t>
            </w:r>
          </w:p>
        </w:tc>
        <w:tc>
          <w:tcPr>
            <w:tcW w:w="968" w:type="dxa"/>
            <w:tcBorders>
              <w:top w:val="nil"/>
              <w:left w:val="nil"/>
              <w:bottom w:val="single" w:sz="8" w:space="0" w:color="008000"/>
              <w:right w:val="single" w:sz="8" w:space="0" w:color="008000"/>
            </w:tcBorders>
            <w:shd w:val="clear" w:color="auto" w:fill="auto"/>
          </w:tcPr>
          <w:p w:rsidR="006636CD" w:rsidRPr="006636CD" w:rsidRDefault="006636CD" w:rsidP="006636CD">
            <w:pPr>
              <w:widowControl/>
              <w:adjustRightInd w:val="0"/>
              <w:snapToGrid w:val="0"/>
              <w:spacing w:line="240" w:lineRule="atLeast"/>
              <w:jc w:val="center"/>
              <w:rPr>
                <w:rFonts w:ascii="仿宋_GB2312" w:eastAsia="仿宋_GB2312" w:hAnsi="宋体" w:cs="宋体"/>
                <w:color w:val="000000" w:themeColor="text1"/>
                <w:kern w:val="0"/>
                <w:sz w:val="28"/>
                <w:szCs w:val="28"/>
              </w:rPr>
            </w:pPr>
            <w:r w:rsidRPr="00A45799">
              <w:rPr>
                <w:rFonts w:ascii="仿宋_GB2312" w:eastAsia="仿宋_GB2312" w:hAnsi="宋体" w:cs="宋体" w:hint="eastAsia"/>
                <w:color w:val="000000" w:themeColor="text1"/>
                <w:kern w:val="0"/>
                <w:sz w:val="28"/>
                <w:szCs w:val="28"/>
              </w:rPr>
              <w:t>具备</w:t>
            </w:r>
          </w:p>
        </w:tc>
      </w:tr>
      <w:tr w:rsidR="006636CD" w:rsidTr="00BD3EA6">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6636CD" w:rsidRDefault="006636CD" w:rsidP="0028433F">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宋体" w:hAnsi="宋体" w:cs="宋体" w:hint="eastAsia"/>
                <w:b/>
                <w:kern w:val="0"/>
                <w:sz w:val="24"/>
                <w:szCs w:val="24"/>
              </w:rPr>
              <w:t>＃</w:t>
            </w:r>
            <w:r>
              <w:rPr>
                <w:rFonts w:ascii="仿宋_GB2312" w:eastAsia="仿宋_GB2312" w:hAnsi="宋体" w:cs="宋体" w:hint="eastAsia"/>
                <w:color w:val="000000" w:themeColor="text1"/>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6636CD" w:rsidRDefault="006636CD" w:rsidP="00794F93">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高低升降范围</w:t>
            </w:r>
            <w:r w:rsidR="00794F93">
              <w:rPr>
                <w:rFonts w:ascii="仿宋_GB2312" w:eastAsia="仿宋_GB2312"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490-840mm,最低床位</w:t>
            </w:r>
            <w:r w:rsidR="00DE15FF">
              <w:rPr>
                <w:rFonts w:ascii="宋体" w:eastAsia="宋体"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350mm（床板到地面的高度）</w:t>
            </w:r>
          </w:p>
        </w:tc>
        <w:tc>
          <w:tcPr>
            <w:tcW w:w="968" w:type="dxa"/>
            <w:tcBorders>
              <w:top w:val="nil"/>
              <w:left w:val="nil"/>
              <w:bottom w:val="single" w:sz="8" w:space="0" w:color="008000"/>
              <w:right w:val="single" w:sz="8" w:space="0" w:color="008000"/>
            </w:tcBorders>
            <w:shd w:val="clear" w:color="auto" w:fill="auto"/>
          </w:tcPr>
          <w:p w:rsidR="006636CD" w:rsidRPr="006636CD" w:rsidRDefault="006636CD" w:rsidP="006636CD">
            <w:pPr>
              <w:widowControl/>
              <w:adjustRightInd w:val="0"/>
              <w:snapToGrid w:val="0"/>
              <w:spacing w:line="240" w:lineRule="atLeast"/>
              <w:jc w:val="center"/>
              <w:rPr>
                <w:rFonts w:ascii="仿宋_GB2312" w:eastAsia="仿宋_GB2312" w:hAnsi="宋体" w:cs="宋体"/>
                <w:color w:val="000000" w:themeColor="text1"/>
                <w:kern w:val="0"/>
                <w:sz w:val="28"/>
                <w:szCs w:val="28"/>
              </w:rPr>
            </w:pPr>
            <w:r w:rsidRPr="00A45799">
              <w:rPr>
                <w:rFonts w:ascii="仿宋_GB2312" w:eastAsia="仿宋_GB2312" w:hAnsi="宋体" w:cs="宋体" w:hint="eastAsia"/>
                <w:color w:val="000000" w:themeColor="text1"/>
                <w:kern w:val="0"/>
                <w:sz w:val="28"/>
                <w:szCs w:val="28"/>
              </w:rPr>
              <w:t>具备</w:t>
            </w:r>
          </w:p>
        </w:tc>
      </w:tr>
      <w:tr w:rsidR="006636CD" w:rsidTr="00BD3EA6">
        <w:trPr>
          <w:trHeight w:val="376"/>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6636CD" w:rsidRDefault="006636CD" w:rsidP="0028433F">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tcPr>
          <w:p w:rsidR="006636CD" w:rsidRDefault="006636CD" w:rsidP="00DE15FF">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床板表面设计光滑，可以轻松擦拭和消毒，床板每块压孔</w:t>
            </w:r>
            <w:r w:rsidR="00DE15FF">
              <w:rPr>
                <w:rFonts w:ascii="仿宋_GB2312" w:eastAsia="仿宋_GB2312"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5个，保证透气性</w:t>
            </w:r>
          </w:p>
        </w:tc>
        <w:tc>
          <w:tcPr>
            <w:tcW w:w="968" w:type="dxa"/>
            <w:tcBorders>
              <w:top w:val="nil"/>
              <w:left w:val="nil"/>
              <w:bottom w:val="single" w:sz="8" w:space="0" w:color="008000"/>
              <w:right w:val="single" w:sz="8" w:space="0" w:color="008000"/>
            </w:tcBorders>
            <w:shd w:val="clear" w:color="auto" w:fill="auto"/>
          </w:tcPr>
          <w:p w:rsidR="006636CD" w:rsidRPr="006636CD" w:rsidRDefault="006636CD" w:rsidP="006636CD">
            <w:pPr>
              <w:widowControl/>
              <w:adjustRightInd w:val="0"/>
              <w:snapToGrid w:val="0"/>
              <w:spacing w:line="240" w:lineRule="atLeast"/>
              <w:jc w:val="center"/>
              <w:rPr>
                <w:rFonts w:ascii="仿宋_GB2312" w:eastAsia="仿宋_GB2312" w:hAnsi="宋体" w:cs="宋体"/>
                <w:color w:val="000000" w:themeColor="text1"/>
                <w:kern w:val="0"/>
                <w:sz w:val="28"/>
                <w:szCs w:val="28"/>
              </w:rPr>
            </w:pPr>
            <w:r w:rsidRPr="00A45799">
              <w:rPr>
                <w:rFonts w:ascii="仿宋_GB2312" w:eastAsia="仿宋_GB2312" w:hAnsi="宋体" w:cs="宋体" w:hint="eastAsia"/>
                <w:color w:val="000000" w:themeColor="text1"/>
                <w:kern w:val="0"/>
                <w:sz w:val="28"/>
                <w:szCs w:val="28"/>
              </w:rPr>
              <w:t>具备</w:t>
            </w:r>
          </w:p>
        </w:tc>
      </w:tr>
      <w:tr w:rsidR="00794F93"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rsidP="00F022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tcPr>
          <w:p w:rsidR="00794F93" w:rsidRDefault="00794F93">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全床体位调节功能：包含背部上升</w:t>
            </w:r>
            <w:r w:rsidR="00DE15FF">
              <w:rPr>
                <w:rFonts w:ascii="仿宋_GB2312" w:eastAsia="仿宋_GB2312"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70°；膝部上升</w:t>
            </w:r>
            <w:r w:rsidR="00DE15FF">
              <w:rPr>
                <w:rFonts w:ascii="仿宋_GB2312" w:eastAsia="仿宋_GB2312"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25°；高低升降</w:t>
            </w:r>
            <w:r w:rsidR="00DE15FF">
              <w:rPr>
                <w:rFonts w:ascii="仿宋_GB2312" w:eastAsia="仿宋_GB2312"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350mm；头高脚低</w:t>
            </w:r>
            <w:r w:rsidR="00DE15FF">
              <w:rPr>
                <w:rFonts w:ascii="仿宋_GB2312" w:eastAsia="仿宋_GB2312"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12°；头低脚高</w:t>
            </w:r>
            <w:r w:rsidR="00DE15FF">
              <w:rPr>
                <w:rFonts w:ascii="仿宋_GB2312" w:eastAsia="仿宋_GB2312"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12°</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rsidP="00F022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tcPr>
          <w:p w:rsidR="00794F93" w:rsidRDefault="00794F93" w:rsidP="00AF298F">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一键式心脏椅位；一键复位；一键背膝同步联动</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rsidP="0076076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rsidP="00F022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8</w:t>
            </w:r>
          </w:p>
        </w:tc>
        <w:tc>
          <w:tcPr>
            <w:tcW w:w="9498" w:type="dxa"/>
            <w:gridSpan w:val="4"/>
            <w:tcBorders>
              <w:top w:val="nil"/>
              <w:left w:val="nil"/>
              <w:bottom w:val="single" w:sz="8" w:space="0" w:color="008000"/>
              <w:right w:val="single" w:sz="8" w:space="0" w:color="008000"/>
            </w:tcBorders>
            <w:shd w:val="clear" w:color="auto" w:fill="auto"/>
          </w:tcPr>
          <w:p w:rsidR="00794F93" w:rsidRDefault="00794F93">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电动CPR按钮一键操作，可实现电动CPR功能，手动CPR操作</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rsidP="0076076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36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rsidP="00F022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9</w:t>
            </w:r>
          </w:p>
        </w:tc>
        <w:tc>
          <w:tcPr>
            <w:tcW w:w="9498" w:type="dxa"/>
            <w:gridSpan w:val="4"/>
            <w:tcBorders>
              <w:top w:val="nil"/>
              <w:left w:val="nil"/>
              <w:bottom w:val="single" w:sz="8" w:space="0" w:color="008000"/>
              <w:right w:val="single" w:sz="8" w:space="0" w:color="008000"/>
            </w:tcBorders>
            <w:shd w:val="clear" w:color="auto" w:fill="auto"/>
          </w:tcPr>
          <w:p w:rsidR="00794F93" w:rsidRDefault="00794F93">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头尾板：床头尾板可锁定，方便拆卸抢救、特殊护理及安全搬运病人，配有防撞轮装置，头尾板均有按人体工程学原理设计的把握手柄，便于推行</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rsidP="00F022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10</w:t>
            </w:r>
          </w:p>
        </w:tc>
        <w:tc>
          <w:tcPr>
            <w:tcW w:w="9498" w:type="dxa"/>
            <w:gridSpan w:val="4"/>
            <w:tcBorders>
              <w:top w:val="nil"/>
              <w:left w:val="nil"/>
              <w:bottom w:val="single" w:sz="8" w:space="0" w:color="008000"/>
              <w:right w:val="single" w:sz="8" w:space="0" w:color="008000"/>
            </w:tcBorders>
            <w:shd w:val="clear" w:color="auto" w:fill="auto"/>
          </w:tcPr>
          <w:p w:rsidR="00794F93" w:rsidRDefault="00794F93" w:rsidP="00794F93">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头板、尾板采用可锁定装置，保证推行安全，必要时可做CPR按压板使用</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rsidP="00F022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w:t>
            </w:r>
          </w:p>
        </w:tc>
        <w:tc>
          <w:tcPr>
            <w:tcW w:w="9498" w:type="dxa"/>
            <w:gridSpan w:val="4"/>
            <w:tcBorders>
              <w:top w:val="nil"/>
              <w:left w:val="nil"/>
              <w:bottom w:val="single" w:sz="8" w:space="0" w:color="008000"/>
              <w:right w:val="single" w:sz="8" w:space="0" w:color="008000"/>
            </w:tcBorders>
            <w:shd w:val="clear" w:color="auto" w:fill="auto"/>
          </w:tcPr>
          <w:p w:rsidR="00794F93" w:rsidRDefault="00794F93" w:rsidP="00794F93">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护栏符合IEC 60601-2-52标准，为四片式分体式升降护栏，安装在床面板上,可随床体的功能同时动作，护栏的上部可作为患者起立时的助力棒，给患者进行检查或治疗时，可将护栏收纳到床板下面</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rsidP="00F022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12</w:t>
            </w:r>
          </w:p>
        </w:tc>
        <w:tc>
          <w:tcPr>
            <w:tcW w:w="9498" w:type="dxa"/>
            <w:gridSpan w:val="4"/>
            <w:tcBorders>
              <w:top w:val="nil"/>
              <w:left w:val="nil"/>
              <w:bottom w:val="single" w:sz="8" w:space="0" w:color="008000"/>
              <w:right w:val="single" w:sz="8" w:space="0" w:color="008000"/>
            </w:tcBorders>
            <w:shd w:val="clear" w:color="auto" w:fill="auto"/>
          </w:tcPr>
          <w:p w:rsidR="00794F93" w:rsidRDefault="00794F93">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安全型护栏，护栏在受由内向外压力时无法打开，需受外向内压力方可打开，有效防止病人在床上时私自打开护栏下床而造成的坠床</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rsidP="00F022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13</w:t>
            </w:r>
          </w:p>
        </w:tc>
        <w:tc>
          <w:tcPr>
            <w:tcW w:w="9498" w:type="dxa"/>
            <w:gridSpan w:val="4"/>
            <w:tcBorders>
              <w:top w:val="nil"/>
              <w:left w:val="nil"/>
              <w:bottom w:val="single" w:sz="8" w:space="0" w:color="008000"/>
              <w:right w:val="single" w:sz="8" w:space="0" w:color="008000"/>
            </w:tcBorders>
            <w:shd w:val="clear" w:color="auto" w:fill="auto"/>
          </w:tcPr>
          <w:p w:rsidR="00794F93" w:rsidRDefault="00794F93">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前后护栏均设置角度显示器，可清晰显示背部床板升起角度及床体倾斜角度</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rsidP="00F022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14</w:t>
            </w:r>
          </w:p>
        </w:tc>
        <w:tc>
          <w:tcPr>
            <w:tcW w:w="9498" w:type="dxa"/>
            <w:gridSpan w:val="4"/>
            <w:tcBorders>
              <w:top w:val="nil"/>
              <w:left w:val="nil"/>
              <w:bottom w:val="single" w:sz="8" w:space="0" w:color="008000"/>
              <w:right w:val="single" w:sz="8" w:space="0" w:color="008000"/>
            </w:tcBorders>
            <w:shd w:val="clear" w:color="auto" w:fill="auto"/>
          </w:tcPr>
          <w:p w:rsidR="00794F93" w:rsidRDefault="00794F93">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护栏上设置30度刻度线，用于明确背部升起30度的角度，可协助临床预防VAP肺炎</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rsidP="00F022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15</w:t>
            </w:r>
          </w:p>
        </w:tc>
        <w:tc>
          <w:tcPr>
            <w:tcW w:w="9498" w:type="dxa"/>
            <w:gridSpan w:val="4"/>
            <w:tcBorders>
              <w:top w:val="nil"/>
              <w:left w:val="nil"/>
              <w:bottom w:val="single" w:sz="8" w:space="0" w:color="008000"/>
              <w:right w:val="single" w:sz="8" w:space="0" w:color="008000"/>
            </w:tcBorders>
            <w:shd w:val="clear" w:color="auto" w:fill="auto"/>
          </w:tcPr>
          <w:p w:rsidR="00794F93" w:rsidRDefault="00794F93">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前侧护栏上设置蓄电池电量显示器，可清晰显示蓄电池电量</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rsidP="00F022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16</w:t>
            </w:r>
          </w:p>
        </w:tc>
        <w:tc>
          <w:tcPr>
            <w:tcW w:w="9498" w:type="dxa"/>
            <w:gridSpan w:val="4"/>
            <w:tcBorders>
              <w:top w:val="nil"/>
              <w:left w:val="nil"/>
              <w:bottom w:val="single" w:sz="8" w:space="0" w:color="008000"/>
              <w:right w:val="single" w:sz="8" w:space="0" w:color="008000"/>
            </w:tcBorders>
            <w:shd w:val="clear" w:color="auto" w:fill="auto"/>
          </w:tcPr>
          <w:p w:rsidR="00794F93" w:rsidRDefault="00794F93">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病床最低位显示灯，可清晰显示病床是否达到最低安全位置</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rsidP="00F022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17</w:t>
            </w:r>
          </w:p>
        </w:tc>
        <w:tc>
          <w:tcPr>
            <w:tcW w:w="9498" w:type="dxa"/>
            <w:gridSpan w:val="4"/>
            <w:tcBorders>
              <w:top w:val="nil"/>
              <w:left w:val="nil"/>
              <w:bottom w:val="single" w:sz="8" w:space="0" w:color="008000"/>
              <w:right w:val="single" w:sz="8" w:space="0" w:color="008000"/>
            </w:tcBorders>
            <w:shd w:val="clear" w:color="auto" w:fill="auto"/>
          </w:tcPr>
          <w:p w:rsidR="00794F93" w:rsidRDefault="00794F93">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r w:rsidR="007546A2">
              <w:rPr>
                <w:rFonts w:ascii="仿宋_GB2312" w:eastAsia="仿宋_GB2312"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1个线型控制器，</w:t>
            </w:r>
            <w:r w:rsidR="007546A2">
              <w:rPr>
                <w:rFonts w:ascii="仿宋_GB2312" w:eastAsia="仿宋_GB2312"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2个护栏控制器</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rsidP="00F022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18</w:t>
            </w:r>
          </w:p>
        </w:tc>
        <w:tc>
          <w:tcPr>
            <w:tcW w:w="9498" w:type="dxa"/>
            <w:gridSpan w:val="4"/>
            <w:tcBorders>
              <w:top w:val="nil"/>
              <w:left w:val="nil"/>
              <w:bottom w:val="single" w:sz="8" w:space="0" w:color="008000"/>
              <w:right w:val="single" w:sz="8" w:space="0" w:color="008000"/>
            </w:tcBorders>
            <w:shd w:val="clear" w:color="auto" w:fill="auto"/>
          </w:tcPr>
          <w:p w:rsidR="00794F93" w:rsidRDefault="00794F93">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线型控制器：大图标按键操作，能操作背部、膝部或同步等部分体位，配有小夜灯按键，并可固定于设备上</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rsidP="00F022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19</w:t>
            </w:r>
          </w:p>
        </w:tc>
        <w:tc>
          <w:tcPr>
            <w:tcW w:w="9498" w:type="dxa"/>
            <w:gridSpan w:val="4"/>
            <w:tcBorders>
              <w:top w:val="nil"/>
              <w:left w:val="nil"/>
              <w:bottom w:val="single" w:sz="8" w:space="0" w:color="008000"/>
              <w:right w:val="single" w:sz="8" w:space="0" w:color="008000"/>
            </w:tcBorders>
            <w:shd w:val="clear" w:color="auto" w:fill="auto"/>
          </w:tcPr>
          <w:p w:rsidR="00794F93" w:rsidRDefault="00794F93">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护栏遥控器具备自锁定功能</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rsidP="00F022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lastRenderedPageBreak/>
              <w:t>20</w:t>
            </w:r>
          </w:p>
        </w:tc>
        <w:tc>
          <w:tcPr>
            <w:tcW w:w="9498" w:type="dxa"/>
            <w:gridSpan w:val="4"/>
            <w:tcBorders>
              <w:top w:val="nil"/>
              <w:left w:val="nil"/>
              <w:bottom w:val="single" w:sz="8" w:space="0" w:color="008000"/>
              <w:right w:val="single" w:sz="8" w:space="0" w:color="008000"/>
            </w:tcBorders>
            <w:shd w:val="clear" w:color="auto" w:fill="auto"/>
          </w:tcPr>
          <w:p w:rsidR="00794F93" w:rsidRDefault="00794F93">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全床锁定按钮，可选择锁定手持遥控器和护栏遥控器</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rsidP="00F022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21</w:t>
            </w:r>
          </w:p>
        </w:tc>
        <w:tc>
          <w:tcPr>
            <w:tcW w:w="9498" w:type="dxa"/>
            <w:gridSpan w:val="4"/>
            <w:tcBorders>
              <w:top w:val="nil"/>
              <w:left w:val="nil"/>
              <w:bottom w:val="single" w:sz="8" w:space="0" w:color="008000"/>
              <w:right w:val="single" w:sz="8" w:space="0" w:color="008000"/>
            </w:tcBorders>
            <w:shd w:val="clear" w:color="auto" w:fill="auto"/>
          </w:tcPr>
          <w:p w:rsidR="00794F93" w:rsidRDefault="00794F93">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床板两侧，各设置手动CPR装置1套</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rsidP="00F022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22</w:t>
            </w:r>
          </w:p>
        </w:tc>
        <w:tc>
          <w:tcPr>
            <w:tcW w:w="9498" w:type="dxa"/>
            <w:gridSpan w:val="4"/>
            <w:tcBorders>
              <w:top w:val="nil"/>
              <w:left w:val="nil"/>
              <w:bottom w:val="single" w:sz="8" w:space="0" w:color="008000"/>
              <w:right w:val="single" w:sz="8" w:space="0" w:color="008000"/>
            </w:tcBorders>
            <w:shd w:val="clear" w:color="auto" w:fill="auto"/>
          </w:tcPr>
          <w:p w:rsidR="00794F93" w:rsidRDefault="00794F93">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床板两侧，各设置</w:t>
            </w:r>
            <w:r w:rsidR="007546A2">
              <w:rPr>
                <w:rFonts w:ascii="仿宋_GB2312" w:eastAsia="仿宋_GB2312"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7套束缚装置，用于捆绑特殊病患</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rsidP="00F022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23</w:t>
            </w:r>
          </w:p>
        </w:tc>
        <w:tc>
          <w:tcPr>
            <w:tcW w:w="9498" w:type="dxa"/>
            <w:gridSpan w:val="4"/>
            <w:tcBorders>
              <w:top w:val="nil"/>
              <w:left w:val="nil"/>
              <w:bottom w:val="single" w:sz="8" w:space="0" w:color="008000"/>
              <w:right w:val="single" w:sz="8" w:space="0" w:color="008000"/>
            </w:tcBorders>
            <w:shd w:val="clear" w:color="auto" w:fill="auto"/>
          </w:tcPr>
          <w:p w:rsidR="00794F93" w:rsidRDefault="00794F93">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床板两侧，各设置引流袋及附属挂钩</w:t>
            </w:r>
            <w:r w:rsidR="007546A2">
              <w:rPr>
                <w:rFonts w:ascii="仿宋_GB2312" w:eastAsia="仿宋_GB2312"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2套</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rsidP="00F022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24</w:t>
            </w:r>
          </w:p>
        </w:tc>
        <w:tc>
          <w:tcPr>
            <w:tcW w:w="9498" w:type="dxa"/>
            <w:gridSpan w:val="4"/>
            <w:tcBorders>
              <w:top w:val="nil"/>
              <w:left w:val="nil"/>
              <w:bottom w:val="single" w:sz="8" w:space="0" w:color="008000"/>
              <w:right w:val="single" w:sz="8" w:space="0" w:color="008000"/>
            </w:tcBorders>
            <w:shd w:val="clear" w:color="auto" w:fill="auto"/>
          </w:tcPr>
          <w:p w:rsidR="00794F93" w:rsidRDefault="00794F93">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原装双面脚轮，具有锁定、自由、定向三段式跷跷板中央控制锁定装置，防腐蚀，耐酸性佳，静音，防缠绕</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42116F" w:rsidP="00F022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宋体" w:hAnsi="宋体" w:cs="宋体" w:hint="eastAsia"/>
                <w:b/>
                <w:kern w:val="0"/>
                <w:sz w:val="24"/>
                <w:szCs w:val="24"/>
              </w:rPr>
              <w:t>＃</w:t>
            </w:r>
            <w:r w:rsidR="00794F93">
              <w:rPr>
                <w:rFonts w:ascii="仿宋_GB2312" w:eastAsia="仿宋_GB2312" w:hAnsi="宋体" w:cs="宋体" w:hint="eastAsia"/>
                <w:color w:val="000000" w:themeColor="text1"/>
                <w:kern w:val="0"/>
                <w:sz w:val="28"/>
                <w:szCs w:val="28"/>
              </w:rPr>
              <w:t>25</w:t>
            </w:r>
          </w:p>
        </w:tc>
        <w:tc>
          <w:tcPr>
            <w:tcW w:w="9498" w:type="dxa"/>
            <w:gridSpan w:val="4"/>
            <w:tcBorders>
              <w:top w:val="nil"/>
              <w:left w:val="nil"/>
              <w:bottom w:val="single" w:sz="8" w:space="0" w:color="008000"/>
              <w:right w:val="single" w:sz="8" w:space="0" w:color="008000"/>
            </w:tcBorders>
            <w:shd w:val="clear" w:color="auto" w:fill="auto"/>
          </w:tcPr>
          <w:p w:rsidR="00794F93" w:rsidRPr="00C17FEB" w:rsidRDefault="00794F93" w:rsidP="00794F93">
            <w:pPr>
              <w:widowControl/>
              <w:adjustRightInd w:val="0"/>
              <w:snapToGrid w:val="0"/>
              <w:spacing w:line="240" w:lineRule="atLeast"/>
              <w:jc w:val="left"/>
              <w:rPr>
                <w:rFonts w:ascii="仿宋_GB2312" w:eastAsia="仿宋_GB2312" w:hAnsi="宋体" w:cs="宋体"/>
                <w:color w:val="FF0000"/>
                <w:kern w:val="0"/>
                <w:sz w:val="28"/>
                <w:szCs w:val="28"/>
              </w:rPr>
            </w:pPr>
            <w:r w:rsidRPr="00C17FEB">
              <w:rPr>
                <w:rFonts w:ascii="仿宋_GB2312" w:eastAsia="仿宋_GB2312" w:hAnsi="宋体" w:cs="宋体" w:hint="eastAsia"/>
                <w:color w:val="FF0000"/>
                <w:kern w:val="0"/>
                <w:sz w:val="28"/>
                <w:szCs w:val="28"/>
              </w:rPr>
              <w:t>标配蓄电池</w:t>
            </w:r>
            <w:r>
              <w:rPr>
                <w:rFonts w:ascii="仿宋_GB2312" w:eastAsia="仿宋_GB2312" w:hAnsi="宋体" w:cs="宋体" w:hint="eastAsia"/>
                <w:color w:val="FF0000"/>
                <w:kern w:val="0"/>
                <w:sz w:val="28"/>
                <w:szCs w:val="28"/>
              </w:rPr>
              <w:t>，断电后继续使用≥1小时</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rsidP="00F022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26</w:t>
            </w:r>
          </w:p>
        </w:tc>
        <w:tc>
          <w:tcPr>
            <w:tcW w:w="9498" w:type="dxa"/>
            <w:gridSpan w:val="4"/>
            <w:tcBorders>
              <w:top w:val="nil"/>
              <w:left w:val="nil"/>
              <w:bottom w:val="single" w:sz="8" w:space="0" w:color="008000"/>
              <w:right w:val="single" w:sz="8" w:space="0" w:color="008000"/>
            </w:tcBorders>
            <w:shd w:val="clear" w:color="auto" w:fill="auto"/>
          </w:tcPr>
          <w:p w:rsidR="00794F93" w:rsidRDefault="00794F93">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原厂移动床边桌、输液架各一套</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rsidP="00F022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27</w:t>
            </w:r>
          </w:p>
        </w:tc>
        <w:tc>
          <w:tcPr>
            <w:tcW w:w="9498" w:type="dxa"/>
            <w:gridSpan w:val="4"/>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提供详细配置清单及分项报价(含名称、规格、型号、数量、单价)</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28</w:t>
            </w:r>
          </w:p>
        </w:tc>
        <w:tc>
          <w:tcPr>
            <w:tcW w:w="9498" w:type="dxa"/>
            <w:gridSpan w:val="4"/>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提供设备附件及各类配件详细报价（含名称、规格、型号、数量、单价)</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三</w:t>
            </w:r>
          </w:p>
        </w:tc>
        <w:tc>
          <w:tcPr>
            <w:tcW w:w="9498" w:type="dxa"/>
            <w:gridSpan w:val="4"/>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left"/>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技术及售后服务</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p>
        </w:tc>
      </w:tr>
      <w:tr w:rsidR="00794F93" w:rsidTr="00FD4B7F">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整机质保期≥</w:t>
            </w:r>
            <w:r>
              <w:rPr>
                <w:rFonts w:ascii="仿宋_GB2312" w:eastAsia="仿宋_GB2312" w:hAnsi="宋体" w:cs="宋体"/>
                <w:color w:val="000000" w:themeColor="text1"/>
                <w:kern w:val="0"/>
                <w:sz w:val="28"/>
                <w:szCs w:val="28"/>
              </w:rPr>
              <w:t>3年（提供厂家保修承诺），在质保期内每年由维修工程师提供至少2次的上门维护保养工作</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color w:val="000000" w:themeColor="text1"/>
                <w:kern w:val="0"/>
                <w:sz w:val="28"/>
                <w:szCs w:val="28"/>
              </w:rPr>
              <w:t>,提供设备设计使用寿命</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维修保障：中标方应提供中文说明书、操作手册、详细维修手册、整机线路图、系统安装软件及维修密码，软件终身免费升级</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一个月内非人为质量问题提供换货。设备出现故障时</w:t>
            </w:r>
            <w:r>
              <w:rPr>
                <w:rFonts w:ascii="仿宋_GB2312" w:eastAsia="仿宋_GB2312" w:hAnsi="宋体" w:cs="宋体"/>
                <w:color w:val="000000" w:themeColor="text1"/>
                <w:kern w:val="0"/>
                <w:sz w:val="28"/>
                <w:szCs w:val="28"/>
              </w:rPr>
              <w:t>2个小时内提供备用设备，6小时内提供维修方案及报价，24小时内到达现场，郑州有常驻工程师，提供工程师姓名及联系方式</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rsidR="00794F93" w:rsidRDefault="0042116F">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到货时间：</w:t>
            </w:r>
            <w:r w:rsidR="00794F93">
              <w:rPr>
                <w:rFonts w:ascii="仿宋_GB2312" w:eastAsia="仿宋_GB2312" w:hAnsi="宋体" w:cs="宋体" w:hint="eastAsia"/>
                <w:color w:val="000000" w:themeColor="text1"/>
                <w:kern w:val="0"/>
                <w:sz w:val="28"/>
                <w:szCs w:val="28"/>
              </w:rPr>
              <w:t>合同签订后30日内</w:t>
            </w:r>
          </w:p>
        </w:tc>
        <w:tc>
          <w:tcPr>
            <w:tcW w:w="968" w:type="dxa"/>
            <w:tcBorders>
              <w:top w:val="nil"/>
              <w:left w:val="nil"/>
              <w:bottom w:val="single" w:sz="8" w:space="0" w:color="008000"/>
              <w:right w:val="single" w:sz="8" w:space="0" w:color="008000"/>
            </w:tcBorders>
            <w:shd w:val="clear" w:color="auto" w:fill="auto"/>
            <w:vAlign w:val="center"/>
          </w:tcPr>
          <w:p w:rsidR="00794F93" w:rsidRDefault="00794F9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794F93" w:rsidTr="00FD4B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2057" w:type="dxa"/>
            <w:gridSpan w:val="2"/>
            <w:vAlign w:val="center"/>
          </w:tcPr>
          <w:p w:rsidR="00794F93" w:rsidRDefault="00794F93">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申请部门</w:t>
            </w:r>
          </w:p>
        </w:tc>
        <w:tc>
          <w:tcPr>
            <w:tcW w:w="3152" w:type="dxa"/>
            <w:vAlign w:val="bottom"/>
          </w:tcPr>
          <w:p w:rsidR="00794F93" w:rsidRDefault="00794F93">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（科室主任签字、日期）</w:t>
            </w:r>
          </w:p>
        </w:tc>
        <w:tc>
          <w:tcPr>
            <w:tcW w:w="1599" w:type="dxa"/>
            <w:vAlign w:val="center"/>
          </w:tcPr>
          <w:p w:rsidR="00794F93" w:rsidRDefault="00794F93">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审核</w:t>
            </w:r>
          </w:p>
        </w:tc>
        <w:tc>
          <w:tcPr>
            <w:tcW w:w="4591" w:type="dxa"/>
            <w:gridSpan w:val="2"/>
            <w:vAlign w:val="bottom"/>
          </w:tcPr>
          <w:p w:rsidR="00794F93" w:rsidRDefault="00794F93">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（签字、日期）</w:t>
            </w:r>
          </w:p>
        </w:tc>
      </w:tr>
      <w:tr w:rsidR="00794F93" w:rsidTr="00FD4B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2057" w:type="dxa"/>
            <w:gridSpan w:val="2"/>
            <w:vAlign w:val="center"/>
          </w:tcPr>
          <w:p w:rsidR="00794F93" w:rsidRDefault="00794F93">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医学装备部</w:t>
            </w:r>
          </w:p>
        </w:tc>
        <w:tc>
          <w:tcPr>
            <w:tcW w:w="3152" w:type="dxa"/>
            <w:vAlign w:val="bottom"/>
          </w:tcPr>
          <w:p w:rsidR="00794F93" w:rsidRDefault="00794F93">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（签字、日期）</w:t>
            </w:r>
          </w:p>
        </w:tc>
        <w:tc>
          <w:tcPr>
            <w:tcW w:w="1599" w:type="dxa"/>
            <w:vAlign w:val="center"/>
          </w:tcPr>
          <w:p w:rsidR="00794F93" w:rsidRDefault="00794F93">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主管领导审批</w:t>
            </w:r>
          </w:p>
        </w:tc>
        <w:tc>
          <w:tcPr>
            <w:tcW w:w="4591" w:type="dxa"/>
            <w:gridSpan w:val="2"/>
            <w:vAlign w:val="bottom"/>
          </w:tcPr>
          <w:p w:rsidR="00794F93" w:rsidRDefault="00794F93">
            <w:pPr>
              <w:adjustRightInd w:val="0"/>
              <w:snapToGrid w:val="0"/>
              <w:spacing w:line="240" w:lineRule="atLeast"/>
              <w:jc w:val="right"/>
              <w:rPr>
                <w:rFonts w:ascii="仿宋_GB2312" w:eastAsia="仿宋_GB2312"/>
                <w:b/>
                <w:color w:val="000000" w:themeColor="text1"/>
                <w:sz w:val="20"/>
                <w:szCs w:val="28"/>
              </w:rPr>
            </w:pPr>
          </w:p>
          <w:p w:rsidR="00794F93" w:rsidRDefault="00794F93">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（签字、日期）</w:t>
            </w:r>
          </w:p>
        </w:tc>
      </w:tr>
    </w:tbl>
    <w:bookmarkEnd w:id="0"/>
    <w:p w:rsidR="00B94FC1" w:rsidRDefault="00505974">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B94FC1" w:rsidRDefault="00B94FC1">
      <w:pPr>
        <w:rPr>
          <w:rFonts w:eastAsia="仿宋_GB2312"/>
        </w:rPr>
      </w:pPr>
    </w:p>
    <w:p w:rsidR="00B94FC1" w:rsidRDefault="00B94FC1">
      <w:pPr>
        <w:rPr>
          <w:rFonts w:eastAsia="仿宋_GB2312"/>
          <w:b/>
          <w:bCs/>
          <w:color w:val="FF0000"/>
          <w:sz w:val="28"/>
          <w:szCs w:val="28"/>
        </w:rPr>
      </w:pPr>
    </w:p>
    <w:sectPr w:rsidR="00B94FC1" w:rsidSect="00B94FC1">
      <w:pgSz w:w="11906" w:h="16838"/>
      <w:pgMar w:top="454" w:right="1644" w:bottom="45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5A11" w:rsidRDefault="00F65A11" w:rsidP="00FD4B7F">
      <w:r>
        <w:separator/>
      </w:r>
    </w:p>
  </w:endnote>
  <w:endnote w:type="continuationSeparator" w:id="1">
    <w:p w:rsidR="00F65A11" w:rsidRDefault="00F65A11" w:rsidP="00FD4B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5A11" w:rsidRDefault="00F65A11" w:rsidP="00FD4B7F">
      <w:r>
        <w:separator/>
      </w:r>
    </w:p>
  </w:footnote>
  <w:footnote w:type="continuationSeparator" w:id="1">
    <w:p w:rsidR="00F65A11" w:rsidRDefault="00F65A11" w:rsidP="00FD4B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45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3D"/>
    <w:rsid w:val="000008C8"/>
    <w:rsid w:val="00011272"/>
    <w:rsid w:val="00015622"/>
    <w:rsid w:val="000207E5"/>
    <w:rsid w:val="00025BCD"/>
    <w:rsid w:val="00026D3B"/>
    <w:rsid w:val="00030722"/>
    <w:rsid w:val="00033642"/>
    <w:rsid w:val="000349BD"/>
    <w:rsid w:val="000425C5"/>
    <w:rsid w:val="0004481A"/>
    <w:rsid w:val="0005014D"/>
    <w:rsid w:val="00057863"/>
    <w:rsid w:val="000607E2"/>
    <w:rsid w:val="000645E0"/>
    <w:rsid w:val="00065BF7"/>
    <w:rsid w:val="00070C75"/>
    <w:rsid w:val="00074025"/>
    <w:rsid w:val="00084116"/>
    <w:rsid w:val="00086B24"/>
    <w:rsid w:val="000923D4"/>
    <w:rsid w:val="00093ABB"/>
    <w:rsid w:val="000A6735"/>
    <w:rsid w:val="000A711A"/>
    <w:rsid w:val="000B038D"/>
    <w:rsid w:val="000B1D3F"/>
    <w:rsid w:val="000B4977"/>
    <w:rsid w:val="000B571E"/>
    <w:rsid w:val="000C3117"/>
    <w:rsid w:val="000C4501"/>
    <w:rsid w:val="000C5B9B"/>
    <w:rsid w:val="000C5D35"/>
    <w:rsid w:val="000C6F88"/>
    <w:rsid w:val="000D5DD8"/>
    <w:rsid w:val="000D62C5"/>
    <w:rsid w:val="000E2236"/>
    <w:rsid w:val="000E4676"/>
    <w:rsid w:val="000F092C"/>
    <w:rsid w:val="000F5388"/>
    <w:rsid w:val="00102D93"/>
    <w:rsid w:val="00102E32"/>
    <w:rsid w:val="00105530"/>
    <w:rsid w:val="00107C49"/>
    <w:rsid w:val="001109D9"/>
    <w:rsid w:val="001167CD"/>
    <w:rsid w:val="00117E31"/>
    <w:rsid w:val="0012228D"/>
    <w:rsid w:val="00122615"/>
    <w:rsid w:val="00123B51"/>
    <w:rsid w:val="00131A65"/>
    <w:rsid w:val="001330DB"/>
    <w:rsid w:val="001357C7"/>
    <w:rsid w:val="00137FE7"/>
    <w:rsid w:val="001411C4"/>
    <w:rsid w:val="00143228"/>
    <w:rsid w:val="00151D4A"/>
    <w:rsid w:val="0015364A"/>
    <w:rsid w:val="00164968"/>
    <w:rsid w:val="001753C2"/>
    <w:rsid w:val="001760E2"/>
    <w:rsid w:val="00176D74"/>
    <w:rsid w:val="00187916"/>
    <w:rsid w:val="0018797D"/>
    <w:rsid w:val="0019308D"/>
    <w:rsid w:val="001A715E"/>
    <w:rsid w:val="001B6376"/>
    <w:rsid w:val="001D5322"/>
    <w:rsid w:val="001D7CC7"/>
    <w:rsid w:val="001E18E3"/>
    <w:rsid w:val="001E3C7E"/>
    <w:rsid w:val="001E406D"/>
    <w:rsid w:val="001E52DE"/>
    <w:rsid w:val="001F7A59"/>
    <w:rsid w:val="00204156"/>
    <w:rsid w:val="002157DA"/>
    <w:rsid w:val="00224811"/>
    <w:rsid w:val="00226D7F"/>
    <w:rsid w:val="00231534"/>
    <w:rsid w:val="002346A2"/>
    <w:rsid w:val="00235378"/>
    <w:rsid w:val="00243446"/>
    <w:rsid w:val="002451AF"/>
    <w:rsid w:val="00246ADF"/>
    <w:rsid w:val="00253A87"/>
    <w:rsid w:val="00261C54"/>
    <w:rsid w:val="00264D78"/>
    <w:rsid w:val="00272590"/>
    <w:rsid w:val="00283CC0"/>
    <w:rsid w:val="00286CF8"/>
    <w:rsid w:val="00287A79"/>
    <w:rsid w:val="00290005"/>
    <w:rsid w:val="0029766D"/>
    <w:rsid w:val="002A716B"/>
    <w:rsid w:val="002B0070"/>
    <w:rsid w:val="002B0748"/>
    <w:rsid w:val="002B37FE"/>
    <w:rsid w:val="002B3DE3"/>
    <w:rsid w:val="002B5702"/>
    <w:rsid w:val="002C7E63"/>
    <w:rsid w:val="002D24B5"/>
    <w:rsid w:val="002D3179"/>
    <w:rsid w:val="002D527A"/>
    <w:rsid w:val="002D7739"/>
    <w:rsid w:val="002E0512"/>
    <w:rsid w:val="002E0E7B"/>
    <w:rsid w:val="002F03E8"/>
    <w:rsid w:val="002F2348"/>
    <w:rsid w:val="002F4B35"/>
    <w:rsid w:val="00300E9A"/>
    <w:rsid w:val="00301895"/>
    <w:rsid w:val="0030368A"/>
    <w:rsid w:val="00307597"/>
    <w:rsid w:val="00311977"/>
    <w:rsid w:val="00317252"/>
    <w:rsid w:val="003177D8"/>
    <w:rsid w:val="00321450"/>
    <w:rsid w:val="00327A75"/>
    <w:rsid w:val="00331413"/>
    <w:rsid w:val="003323C6"/>
    <w:rsid w:val="0033371C"/>
    <w:rsid w:val="00333FE2"/>
    <w:rsid w:val="0033485F"/>
    <w:rsid w:val="003439CE"/>
    <w:rsid w:val="00344127"/>
    <w:rsid w:val="00352DBB"/>
    <w:rsid w:val="003538C3"/>
    <w:rsid w:val="003620C2"/>
    <w:rsid w:val="00362B4A"/>
    <w:rsid w:val="00363F42"/>
    <w:rsid w:val="00370220"/>
    <w:rsid w:val="00370A67"/>
    <w:rsid w:val="00377A38"/>
    <w:rsid w:val="00381F2E"/>
    <w:rsid w:val="003944B2"/>
    <w:rsid w:val="00394F08"/>
    <w:rsid w:val="00395E72"/>
    <w:rsid w:val="003A452B"/>
    <w:rsid w:val="003B2762"/>
    <w:rsid w:val="003B4328"/>
    <w:rsid w:val="003B54C5"/>
    <w:rsid w:val="003B7CE5"/>
    <w:rsid w:val="003C0C86"/>
    <w:rsid w:val="003C13DF"/>
    <w:rsid w:val="003C410B"/>
    <w:rsid w:val="003E7334"/>
    <w:rsid w:val="003F3C6D"/>
    <w:rsid w:val="003F795A"/>
    <w:rsid w:val="003F7B3A"/>
    <w:rsid w:val="00400446"/>
    <w:rsid w:val="00400E55"/>
    <w:rsid w:val="004010A0"/>
    <w:rsid w:val="00405304"/>
    <w:rsid w:val="004074A4"/>
    <w:rsid w:val="0041241A"/>
    <w:rsid w:val="00417A2B"/>
    <w:rsid w:val="00420908"/>
    <w:rsid w:val="0042116F"/>
    <w:rsid w:val="00423179"/>
    <w:rsid w:val="00425E1F"/>
    <w:rsid w:val="00432EC7"/>
    <w:rsid w:val="0044409E"/>
    <w:rsid w:val="004450D3"/>
    <w:rsid w:val="00447B38"/>
    <w:rsid w:val="00450D5B"/>
    <w:rsid w:val="004610A0"/>
    <w:rsid w:val="00461473"/>
    <w:rsid w:val="00461E8C"/>
    <w:rsid w:val="0047056A"/>
    <w:rsid w:val="004727A2"/>
    <w:rsid w:val="0047533D"/>
    <w:rsid w:val="00476D17"/>
    <w:rsid w:val="00480FC6"/>
    <w:rsid w:val="004840AB"/>
    <w:rsid w:val="0049111A"/>
    <w:rsid w:val="00491BB9"/>
    <w:rsid w:val="00493121"/>
    <w:rsid w:val="004A021E"/>
    <w:rsid w:val="004A45E8"/>
    <w:rsid w:val="004A68A8"/>
    <w:rsid w:val="004A6D82"/>
    <w:rsid w:val="004A7A40"/>
    <w:rsid w:val="004B5DD4"/>
    <w:rsid w:val="004C1854"/>
    <w:rsid w:val="004C54BB"/>
    <w:rsid w:val="004C5B77"/>
    <w:rsid w:val="004C7E9E"/>
    <w:rsid w:val="004D16A1"/>
    <w:rsid w:val="004D3F0E"/>
    <w:rsid w:val="004F1F15"/>
    <w:rsid w:val="004F703B"/>
    <w:rsid w:val="004F732D"/>
    <w:rsid w:val="00504B93"/>
    <w:rsid w:val="00505974"/>
    <w:rsid w:val="00517A3B"/>
    <w:rsid w:val="00522451"/>
    <w:rsid w:val="0052412A"/>
    <w:rsid w:val="00527191"/>
    <w:rsid w:val="00527C3C"/>
    <w:rsid w:val="0054290E"/>
    <w:rsid w:val="00544A5E"/>
    <w:rsid w:val="00545E72"/>
    <w:rsid w:val="0055726D"/>
    <w:rsid w:val="005613B3"/>
    <w:rsid w:val="00561B94"/>
    <w:rsid w:val="00564F5B"/>
    <w:rsid w:val="00576A08"/>
    <w:rsid w:val="00583946"/>
    <w:rsid w:val="00597A95"/>
    <w:rsid w:val="005B01E8"/>
    <w:rsid w:val="005B5E65"/>
    <w:rsid w:val="005C206B"/>
    <w:rsid w:val="005C2164"/>
    <w:rsid w:val="005C3FDE"/>
    <w:rsid w:val="005C49CC"/>
    <w:rsid w:val="005C49EF"/>
    <w:rsid w:val="005D07D9"/>
    <w:rsid w:val="005E0A9E"/>
    <w:rsid w:val="005E2586"/>
    <w:rsid w:val="005E51E7"/>
    <w:rsid w:val="005E7559"/>
    <w:rsid w:val="005E7FF9"/>
    <w:rsid w:val="005F2431"/>
    <w:rsid w:val="005F4B7B"/>
    <w:rsid w:val="006000BA"/>
    <w:rsid w:val="00600CFB"/>
    <w:rsid w:val="00607F0F"/>
    <w:rsid w:val="00613031"/>
    <w:rsid w:val="006130A6"/>
    <w:rsid w:val="00613467"/>
    <w:rsid w:val="006139A6"/>
    <w:rsid w:val="00616A9D"/>
    <w:rsid w:val="0062147B"/>
    <w:rsid w:val="00633B41"/>
    <w:rsid w:val="00640797"/>
    <w:rsid w:val="00642E61"/>
    <w:rsid w:val="006441E0"/>
    <w:rsid w:val="0064700E"/>
    <w:rsid w:val="006473ED"/>
    <w:rsid w:val="00654F4F"/>
    <w:rsid w:val="006623AF"/>
    <w:rsid w:val="006636CD"/>
    <w:rsid w:val="00664736"/>
    <w:rsid w:val="006650BE"/>
    <w:rsid w:val="006669D7"/>
    <w:rsid w:val="006723F1"/>
    <w:rsid w:val="006749CB"/>
    <w:rsid w:val="00676297"/>
    <w:rsid w:val="006830BC"/>
    <w:rsid w:val="0068456B"/>
    <w:rsid w:val="006871CF"/>
    <w:rsid w:val="00691DB2"/>
    <w:rsid w:val="00693027"/>
    <w:rsid w:val="006A1314"/>
    <w:rsid w:val="006A2854"/>
    <w:rsid w:val="006A4E69"/>
    <w:rsid w:val="006A7D44"/>
    <w:rsid w:val="006B2DE3"/>
    <w:rsid w:val="006B76E5"/>
    <w:rsid w:val="006C01F0"/>
    <w:rsid w:val="006C6BEB"/>
    <w:rsid w:val="006D53A9"/>
    <w:rsid w:val="006D6296"/>
    <w:rsid w:val="006E5434"/>
    <w:rsid w:val="006E5A4F"/>
    <w:rsid w:val="00705D96"/>
    <w:rsid w:val="007114A2"/>
    <w:rsid w:val="00713738"/>
    <w:rsid w:val="007174B4"/>
    <w:rsid w:val="0072318F"/>
    <w:rsid w:val="007258F7"/>
    <w:rsid w:val="00730216"/>
    <w:rsid w:val="0073423B"/>
    <w:rsid w:val="00747F55"/>
    <w:rsid w:val="007520E1"/>
    <w:rsid w:val="007523C8"/>
    <w:rsid w:val="00754350"/>
    <w:rsid w:val="007546A2"/>
    <w:rsid w:val="00763D77"/>
    <w:rsid w:val="007709E1"/>
    <w:rsid w:val="007715FB"/>
    <w:rsid w:val="00777FE5"/>
    <w:rsid w:val="0078476D"/>
    <w:rsid w:val="00786272"/>
    <w:rsid w:val="00786465"/>
    <w:rsid w:val="0078786E"/>
    <w:rsid w:val="00794F93"/>
    <w:rsid w:val="00796D3B"/>
    <w:rsid w:val="007A1B2E"/>
    <w:rsid w:val="007A4409"/>
    <w:rsid w:val="007A554C"/>
    <w:rsid w:val="007B1234"/>
    <w:rsid w:val="007B26B8"/>
    <w:rsid w:val="007B6D31"/>
    <w:rsid w:val="007C0823"/>
    <w:rsid w:val="007C3C61"/>
    <w:rsid w:val="007D0BB2"/>
    <w:rsid w:val="007E2F44"/>
    <w:rsid w:val="007E4156"/>
    <w:rsid w:val="007F12C9"/>
    <w:rsid w:val="007F1C70"/>
    <w:rsid w:val="007F3A36"/>
    <w:rsid w:val="007F3E93"/>
    <w:rsid w:val="007F4630"/>
    <w:rsid w:val="00807776"/>
    <w:rsid w:val="00807E66"/>
    <w:rsid w:val="00814B40"/>
    <w:rsid w:val="008202D6"/>
    <w:rsid w:val="00820C52"/>
    <w:rsid w:val="00824F81"/>
    <w:rsid w:val="00834013"/>
    <w:rsid w:val="00834C57"/>
    <w:rsid w:val="00844C01"/>
    <w:rsid w:val="00853D84"/>
    <w:rsid w:val="00861DBF"/>
    <w:rsid w:val="00863368"/>
    <w:rsid w:val="008657D1"/>
    <w:rsid w:val="008732CB"/>
    <w:rsid w:val="00876979"/>
    <w:rsid w:val="0088032D"/>
    <w:rsid w:val="008817C3"/>
    <w:rsid w:val="00886454"/>
    <w:rsid w:val="008A3961"/>
    <w:rsid w:val="008C4256"/>
    <w:rsid w:val="008D1A27"/>
    <w:rsid w:val="008D20D5"/>
    <w:rsid w:val="008D2F0A"/>
    <w:rsid w:val="008D4F7A"/>
    <w:rsid w:val="008D7E9F"/>
    <w:rsid w:val="008E014C"/>
    <w:rsid w:val="008E306A"/>
    <w:rsid w:val="008E65FA"/>
    <w:rsid w:val="008E6F1A"/>
    <w:rsid w:val="008E75D8"/>
    <w:rsid w:val="008F01E8"/>
    <w:rsid w:val="008F0B6B"/>
    <w:rsid w:val="008F68C1"/>
    <w:rsid w:val="009123B7"/>
    <w:rsid w:val="009169B1"/>
    <w:rsid w:val="0091780B"/>
    <w:rsid w:val="00921614"/>
    <w:rsid w:val="00927E20"/>
    <w:rsid w:val="00930208"/>
    <w:rsid w:val="00936D23"/>
    <w:rsid w:val="00936F7F"/>
    <w:rsid w:val="0094132C"/>
    <w:rsid w:val="00950190"/>
    <w:rsid w:val="009505D1"/>
    <w:rsid w:val="00950617"/>
    <w:rsid w:val="009543FC"/>
    <w:rsid w:val="00962380"/>
    <w:rsid w:val="0097314B"/>
    <w:rsid w:val="00975232"/>
    <w:rsid w:val="00976B8E"/>
    <w:rsid w:val="00983455"/>
    <w:rsid w:val="00990A6D"/>
    <w:rsid w:val="009A3EA5"/>
    <w:rsid w:val="009A6166"/>
    <w:rsid w:val="009A70F1"/>
    <w:rsid w:val="009B0B82"/>
    <w:rsid w:val="009B4CC0"/>
    <w:rsid w:val="009C057E"/>
    <w:rsid w:val="009C4459"/>
    <w:rsid w:val="009C5094"/>
    <w:rsid w:val="009C75FC"/>
    <w:rsid w:val="009D71CE"/>
    <w:rsid w:val="009E074B"/>
    <w:rsid w:val="009E71D2"/>
    <w:rsid w:val="009E7BBF"/>
    <w:rsid w:val="009F7510"/>
    <w:rsid w:val="00A02FDA"/>
    <w:rsid w:val="00A03964"/>
    <w:rsid w:val="00A10591"/>
    <w:rsid w:val="00A11322"/>
    <w:rsid w:val="00A16C02"/>
    <w:rsid w:val="00A226D8"/>
    <w:rsid w:val="00A32AA1"/>
    <w:rsid w:val="00A32B79"/>
    <w:rsid w:val="00A34596"/>
    <w:rsid w:val="00A50117"/>
    <w:rsid w:val="00A555BB"/>
    <w:rsid w:val="00A5709A"/>
    <w:rsid w:val="00A65634"/>
    <w:rsid w:val="00A66A68"/>
    <w:rsid w:val="00A85884"/>
    <w:rsid w:val="00A86FA7"/>
    <w:rsid w:val="00A93436"/>
    <w:rsid w:val="00AA061F"/>
    <w:rsid w:val="00AA2BD7"/>
    <w:rsid w:val="00AA7A46"/>
    <w:rsid w:val="00AB1A45"/>
    <w:rsid w:val="00AB59E1"/>
    <w:rsid w:val="00AB6268"/>
    <w:rsid w:val="00AC35D2"/>
    <w:rsid w:val="00AC3BD5"/>
    <w:rsid w:val="00AD2D7B"/>
    <w:rsid w:val="00AD6E0E"/>
    <w:rsid w:val="00AE36FA"/>
    <w:rsid w:val="00AE4CED"/>
    <w:rsid w:val="00AE6057"/>
    <w:rsid w:val="00AF21D6"/>
    <w:rsid w:val="00AF298F"/>
    <w:rsid w:val="00AF7C37"/>
    <w:rsid w:val="00B01674"/>
    <w:rsid w:val="00B11379"/>
    <w:rsid w:val="00B12C28"/>
    <w:rsid w:val="00B26506"/>
    <w:rsid w:val="00B37328"/>
    <w:rsid w:val="00B377F8"/>
    <w:rsid w:val="00B44EF3"/>
    <w:rsid w:val="00B50493"/>
    <w:rsid w:val="00B50B08"/>
    <w:rsid w:val="00B54BA7"/>
    <w:rsid w:val="00B54E71"/>
    <w:rsid w:val="00B60CF2"/>
    <w:rsid w:val="00B67670"/>
    <w:rsid w:val="00B679F5"/>
    <w:rsid w:val="00B745FA"/>
    <w:rsid w:val="00B74966"/>
    <w:rsid w:val="00B74A43"/>
    <w:rsid w:val="00B77C47"/>
    <w:rsid w:val="00B81812"/>
    <w:rsid w:val="00B8763C"/>
    <w:rsid w:val="00B91660"/>
    <w:rsid w:val="00B94FC1"/>
    <w:rsid w:val="00BA1EDD"/>
    <w:rsid w:val="00BA3DA8"/>
    <w:rsid w:val="00BB0E31"/>
    <w:rsid w:val="00BB52ED"/>
    <w:rsid w:val="00BB5A53"/>
    <w:rsid w:val="00BB5B22"/>
    <w:rsid w:val="00BB6713"/>
    <w:rsid w:val="00BC326B"/>
    <w:rsid w:val="00BC6B6B"/>
    <w:rsid w:val="00BD1076"/>
    <w:rsid w:val="00BD4AB3"/>
    <w:rsid w:val="00BD778D"/>
    <w:rsid w:val="00BD7ACF"/>
    <w:rsid w:val="00BE097C"/>
    <w:rsid w:val="00BE0F2E"/>
    <w:rsid w:val="00BF1246"/>
    <w:rsid w:val="00BF3D7E"/>
    <w:rsid w:val="00C0043D"/>
    <w:rsid w:val="00C05F9B"/>
    <w:rsid w:val="00C0649E"/>
    <w:rsid w:val="00C11E64"/>
    <w:rsid w:val="00C12EEF"/>
    <w:rsid w:val="00C144CC"/>
    <w:rsid w:val="00C146A2"/>
    <w:rsid w:val="00C17FEB"/>
    <w:rsid w:val="00C22417"/>
    <w:rsid w:val="00C23C71"/>
    <w:rsid w:val="00C23F6C"/>
    <w:rsid w:val="00C316C2"/>
    <w:rsid w:val="00C33CAD"/>
    <w:rsid w:val="00C34237"/>
    <w:rsid w:val="00C357A3"/>
    <w:rsid w:val="00C40688"/>
    <w:rsid w:val="00C42A5C"/>
    <w:rsid w:val="00C45B11"/>
    <w:rsid w:val="00C554BE"/>
    <w:rsid w:val="00C64DA2"/>
    <w:rsid w:val="00C65B39"/>
    <w:rsid w:val="00C65B6C"/>
    <w:rsid w:val="00C6750A"/>
    <w:rsid w:val="00C71D67"/>
    <w:rsid w:val="00C73F7E"/>
    <w:rsid w:val="00C750EC"/>
    <w:rsid w:val="00C77611"/>
    <w:rsid w:val="00C8173F"/>
    <w:rsid w:val="00C820AC"/>
    <w:rsid w:val="00C83A03"/>
    <w:rsid w:val="00C86522"/>
    <w:rsid w:val="00C9321E"/>
    <w:rsid w:val="00C9707F"/>
    <w:rsid w:val="00CA56B0"/>
    <w:rsid w:val="00CA6928"/>
    <w:rsid w:val="00CA72FA"/>
    <w:rsid w:val="00CB1D51"/>
    <w:rsid w:val="00CB204C"/>
    <w:rsid w:val="00CB6DE6"/>
    <w:rsid w:val="00CB78A1"/>
    <w:rsid w:val="00CC0F6D"/>
    <w:rsid w:val="00CD1AA1"/>
    <w:rsid w:val="00CD5B3C"/>
    <w:rsid w:val="00CD5DEE"/>
    <w:rsid w:val="00CD77E2"/>
    <w:rsid w:val="00CE0711"/>
    <w:rsid w:val="00CE1EC1"/>
    <w:rsid w:val="00CE5465"/>
    <w:rsid w:val="00CE69A5"/>
    <w:rsid w:val="00CF68D8"/>
    <w:rsid w:val="00CF7557"/>
    <w:rsid w:val="00D05F88"/>
    <w:rsid w:val="00D1560D"/>
    <w:rsid w:val="00D22BED"/>
    <w:rsid w:val="00D2769E"/>
    <w:rsid w:val="00D31232"/>
    <w:rsid w:val="00D31D88"/>
    <w:rsid w:val="00D329C7"/>
    <w:rsid w:val="00D34242"/>
    <w:rsid w:val="00D40145"/>
    <w:rsid w:val="00D44B4E"/>
    <w:rsid w:val="00D50CBD"/>
    <w:rsid w:val="00D61919"/>
    <w:rsid w:val="00D63B53"/>
    <w:rsid w:val="00D66A25"/>
    <w:rsid w:val="00D67210"/>
    <w:rsid w:val="00D72852"/>
    <w:rsid w:val="00D8178E"/>
    <w:rsid w:val="00D86168"/>
    <w:rsid w:val="00D86A0A"/>
    <w:rsid w:val="00D86E64"/>
    <w:rsid w:val="00D96AA4"/>
    <w:rsid w:val="00DA0231"/>
    <w:rsid w:val="00DA7DF9"/>
    <w:rsid w:val="00DB114A"/>
    <w:rsid w:val="00DB2840"/>
    <w:rsid w:val="00DB606C"/>
    <w:rsid w:val="00DC19C7"/>
    <w:rsid w:val="00DC2391"/>
    <w:rsid w:val="00DC324E"/>
    <w:rsid w:val="00DC7FA3"/>
    <w:rsid w:val="00DD07E6"/>
    <w:rsid w:val="00DD09B1"/>
    <w:rsid w:val="00DD1B20"/>
    <w:rsid w:val="00DD3D86"/>
    <w:rsid w:val="00DE15FF"/>
    <w:rsid w:val="00DE76F5"/>
    <w:rsid w:val="00DF112B"/>
    <w:rsid w:val="00E03020"/>
    <w:rsid w:val="00E043B9"/>
    <w:rsid w:val="00E1125E"/>
    <w:rsid w:val="00E11A19"/>
    <w:rsid w:val="00E16495"/>
    <w:rsid w:val="00E16B2A"/>
    <w:rsid w:val="00E1737B"/>
    <w:rsid w:val="00E260A9"/>
    <w:rsid w:val="00E26931"/>
    <w:rsid w:val="00E33D8E"/>
    <w:rsid w:val="00E366A4"/>
    <w:rsid w:val="00E44019"/>
    <w:rsid w:val="00E45A69"/>
    <w:rsid w:val="00E466A8"/>
    <w:rsid w:val="00E470BF"/>
    <w:rsid w:val="00E677F7"/>
    <w:rsid w:val="00E70A65"/>
    <w:rsid w:val="00E71976"/>
    <w:rsid w:val="00E719BF"/>
    <w:rsid w:val="00E74359"/>
    <w:rsid w:val="00E80FFE"/>
    <w:rsid w:val="00E8106B"/>
    <w:rsid w:val="00E83E02"/>
    <w:rsid w:val="00E8698E"/>
    <w:rsid w:val="00E908EC"/>
    <w:rsid w:val="00E922D9"/>
    <w:rsid w:val="00E94A5B"/>
    <w:rsid w:val="00E97839"/>
    <w:rsid w:val="00EA5585"/>
    <w:rsid w:val="00EA6635"/>
    <w:rsid w:val="00EB46EE"/>
    <w:rsid w:val="00EC3B70"/>
    <w:rsid w:val="00EC5CFC"/>
    <w:rsid w:val="00ED0D72"/>
    <w:rsid w:val="00ED32E1"/>
    <w:rsid w:val="00ED4754"/>
    <w:rsid w:val="00ED503D"/>
    <w:rsid w:val="00EE179C"/>
    <w:rsid w:val="00EE1E9F"/>
    <w:rsid w:val="00EE4661"/>
    <w:rsid w:val="00EF34C6"/>
    <w:rsid w:val="00EF49F7"/>
    <w:rsid w:val="00EF602D"/>
    <w:rsid w:val="00F037EF"/>
    <w:rsid w:val="00F10760"/>
    <w:rsid w:val="00F14587"/>
    <w:rsid w:val="00F2697B"/>
    <w:rsid w:val="00F26ACC"/>
    <w:rsid w:val="00F27AFD"/>
    <w:rsid w:val="00F3072A"/>
    <w:rsid w:val="00F3164A"/>
    <w:rsid w:val="00F31691"/>
    <w:rsid w:val="00F33270"/>
    <w:rsid w:val="00F334E9"/>
    <w:rsid w:val="00F363C1"/>
    <w:rsid w:val="00F36BBB"/>
    <w:rsid w:val="00F45AE7"/>
    <w:rsid w:val="00F50010"/>
    <w:rsid w:val="00F541D9"/>
    <w:rsid w:val="00F56E8A"/>
    <w:rsid w:val="00F64380"/>
    <w:rsid w:val="00F65A11"/>
    <w:rsid w:val="00F71656"/>
    <w:rsid w:val="00F7404D"/>
    <w:rsid w:val="00F8793D"/>
    <w:rsid w:val="00FA279E"/>
    <w:rsid w:val="00FA7EE1"/>
    <w:rsid w:val="00FB2EDE"/>
    <w:rsid w:val="00FB6654"/>
    <w:rsid w:val="00FB7195"/>
    <w:rsid w:val="00FC5D05"/>
    <w:rsid w:val="00FD09F3"/>
    <w:rsid w:val="00FD324E"/>
    <w:rsid w:val="00FD4B7F"/>
    <w:rsid w:val="00FD78DC"/>
    <w:rsid w:val="00FE09DC"/>
    <w:rsid w:val="00FF3317"/>
    <w:rsid w:val="00FF5DB7"/>
    <w:rsid w:val="00FF5FA6"/>
    <w:rsid w:val="00FF62C3"/>
    <w:rsid w:val="00FF7633"/>
    <w:rsid w:val="00FF7719"/>
    <w:rsid w:val="01DF41F9"/>
    <w:rsid w:val="07981BF8"/>
    <w:rsid w:val="0AED4FF3"/>
    <w:rsid w:val="0B383355"/>
    <w:rsid w:val="10DE48B9"/>
    <w:rsid w:val="18190879"/>
    <w:rsid w:val="18640380"/>
    <w:rsid w:val="1C9C5189"/>
    <w:rsid w:val="1CA14AE8"/>
    <w:rsid w:val="1FA91FE4"/>
    <w:rsid w:val="20DC5B5D"/>
    <w:rsid w:val="26C11D96"/>
    <w:rsid w:val="27722BF6"/>
    <w:rsid w:val="2AB41D6E"/>
    <w:rsid w:val="2DA73159"/>
    <w:rsid w:val="314A46CF"/>
    <w:rsid w:val="35235C77"/>
    <w:rsid w:val="35AA7427"/>
    <w:rsid w:val="361D1A19"/>
    <w:rsid w:val="373275F7"/>
    <w:rsid w:val="3B4A4D72"/>
    <w:rsid w:val="3F344CE2"/>
    <w:rsid w:val="427C3DC5"/>
    <w:rsid w:val="43093810"/>
    <w:rsid w:val="435F73A0"/>
    <w:rsid w:val="4C514690"/>
    <w:rsid w:val="4D26152F"/>
    <w:rsid w:val="4E5C0A7D"/>
    <w:rsid w:val="4ECB471E"/>
    <w:rsid w:val="56222A13"/>
    <w:rsid w:val="685040D9"/>
    <w:rsid w:val="6F081D2C"/>
    <w:rsid w:val="6F67188B"/>
    <w:rsid w:val="720A32D7"/>
    <w:rsid w:val="728A6449"/>
    <w:rsid w:val="74E21AFB"/>
    <w:rsid w:val="79AC6FF6"/>
    <w:rsid w:val="7B6F38C7"/>
    <w:rsid w:val="7FEB708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Message Header"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B94FC1"/>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B94FC1"/>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B94FC1"/>
    <w:pPr>
      <w:jc w:val="left"/>
    </w:pPr>
  </w:style>
  <w:style w:type="paragraph" w:styleId="a4">
    <w:name w:val="Balloon Text"/>
    <w:basedOn w:val="a"/>
    <w:link w:val="Char0"/>
    <w:uiPriority w:val="99"/>
    <w:semiHidden/>
    <w:unhideWhenUsed/>
    <w:qFormat/>
    <w:rsid w:val="00B94FC1"/>
    <w:rPr>
      <w:sz w:val="18"/>
      <w:szCs w:val="18"/>
    </w:rPr>
  </w:style>
  <w:style w:type="paragraph" w:styleId="a5">
    <w:name w:val="footer"/>
    <w:basedOn w:val="a"/>
    <w:link w:val="Char1"/>
    <w:uiPriority w:val="99"/>
    <w:unhideWhenUsed/>
    <w:qFormat/>
    <w:rsid w:val="00B94FC1"/>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B94FC1"/>
    <w:pPr>
      <w:pBdr>
        <w:bottom w:val="single" w:sz="6" w:space="1" w:color="auto"/>
      </w:pBdr>
      <w:tabs>
        <w:tab w:val="center" w:pos="4153"/>
        <w:tab w:val="right" w:pos="8306"/>
      </w:tabs>
      <w:snapToGrid w:val="0"/>
      <w:jc w:val="center"/>
    </w:pPr>
    <w:rPr>
      <w:sz w:val="18"/>
      <w:szCs w:val="18"/>
    </w:rPr>
  </w:style>
  <w:style w:type="paragraph" w:styleId="a7">
    <w:name w:val="Message Header"/>
    <w:basedOn w:val="a"/>
    <w:link w:val="Char3"/>
    <w:uiPriority w:val="99"/>
    <w:semiHidden/>
    <w:unhideWhenUsed/>
    <w:qFormat/>
    <w:rsid w:val="00B94FC1"/>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paragraph" w:styleId="a8">
    <w:name w:val="annotation subject"/>
    <w:basedOn w:val="a3"/>
    <w:next w:val="a3"/>
    <w:link w:val="Char4"/>
    <w:uiPriority w:val="99"/>
    <w:semiHidden/>
    <w:unhideWhenUsed/>
    <w:qFormat/>
    <w:rsid w:val="00B94FC1"/>
    <w:rPr>
      <w:b/>
      <w:bCs/>
    </w:rPr>
  </w:style>
  <w:style w:type="character" w:styleId="a9">
    <w:name w:val="annotation reference"/>
    <w:basedOn w:val="a0"/>
    <w:uiPriority w:val="99"/>
    <w:semiHidden/>
    <w:unhideWhenUsed/>
    <w:qFormat/>
    <w:rsid w:val="00B94FC1"/>
    <w:rPr>
      <w:sz w:val="21"/>
      <w:szCs w:val="21"/>
    </w:rPr>
  </w:style>
  <w:style w:type="character" w:customStyle="1" w:styleId="Char2">
    <w:name w:val="页眉 Char"/>
    <w:basedOn w:val="a0"/>
    <w:link w:val="a6"/>
    <w:uiPriority w:val="99"/>
    <w:qFormat/>
    <w:rsid w:val="00B94FC1"/>
    <w:rPr>
      <w:sz w:val="18"/>
      <w:szCs w:val="18"/>
    </w:rPr>
  </w:style>
  <w:style w:type="character" w:customStyle="1" w:styleId="Char1">
    <w:name w:val="页脚 Char"/>
    <w:basedOn w:val="a0"/>
    <w:link w:val="a5"/>
    <w:uiPriority w:val="99"/>
    <w:qFormat/>
    <w:rsid w:val="00B94FC1"/>
    <w:rPr>
      <w:sz w:val="18"/>
      <w:szCs w:val="18"/>
    </w:rPr>
  </w:style>
  <w:style w:type="character" w:customStyle="1" w:styleId="Char0">
    <w:name w:val="批注框文本 Char"/>
    <w:basedOn w:val="a0"/>
    <w:link w:val="a4"/>
    <w:uiPriority w:val="99"/>
    <w:semiHidden/>
    <w:qFormat/>
    <w:rsid w:val="00B94FC1"/>
    <w:rPr>
      <w:rFonts w:asciiTheme="minorHAnsi" w:eastAsiaTheme="minorEastAsia" w:hAnsiTheme="minorHAnsi" w:cstheme="minorBidi"/>
      <w:kern w:val="2"/>
      <w:sz w:val="18"/>
      <w:szCs w:val="18"/>
    </w:rPr>
  </w:style>
  <w:style w:type="character" w:customStyle="1" w:styleId="Char">
    <w:name w:val="批注文字 Char"/>
    <w:basedOn w:val="a0"/>
    <w:link w:val="a3"/>
    <w:uiPriority w:val="99"/>
    <w:semiHidden/>
    <w:qFormat/>
    <w:rsid w:val="00B94FC1"/>
    <w:rPr>
      <w:rFonts w:asciiTheme="minorHAnsi" w:eastAsiaTheme="minorEastAsia" w:hAnsiTheme="minorHAnsi" w:cstheme="minorBidi"/>
      <w:kern w:val="2"/>
      <w:sz w:val="21"/>
      <w:szCs w:val="22"/>
    </w:rPr>
  </w:style>
  <w:style w:type="character" w:customStyle="1" w:styleId="Char4">
    <w:name w:val="批注主题 Char"/>
    <w:basedOn w:val="Char"/>
    <w:link w:val="a8"/>
    <w:uiPriority w:val="99"/>
    <w:semiHidden/>
    <w:qFormat/>
    <w:rsid w:val="00B94FC1"/>
    <w:rPr>
      <w:b/>
      <w:bCs/>
    </w:rPr>
  </w:style>
  <w:style w:type="paragraph" w:customStyle="1" w:styleId="1">
    <w:name w:val="修订1"/>
    <w:hidden/>
    <w:uiPriority w:val="99"/>
    <w:unhideWhenUsed/>
    <w:qFormat/>
    <w:rsid w:val="00B94FC1"/>
    <w:rPr>
      <w:rFonts w:asciiTheme="minorHAnsi" w:eastAsiaTheme="minorEastAsia" w:hAnsiTheme="minorHAnsi" w:cstheme="minorBidi"/>
      <w:kern w:val="2"/>
      <w:sz w:val="21"/>
      <w:szCs w:val="22"/>
    </w:rPr>
  </w:style>
  <w:style w:type="character" w:customStyle="1" w:styleId="NormalCharacter">
    <w:name w:val="NormalCharacter"/>
    <w:semiHidden/>
    <w:qFormat/>
    <w:rsid w:val="00B94FC1"/>
  </w:style>
  <w:style w:type="paragraph" w:customStyle="1" w:styleId="Char5">
    <w:name w:val="Char"/>
    <w:basedOn w:val="a"/>
    <w:qFormat/>
    <w:rsid w:val="00B94FC1"/>
    <w:pPr>
      <w:ind w:left="567" w:hanging="283"/>
    </w:pPr>
    <w:rPr>
      <w:rFonts w:ascii="宋体" w:eastAsia="宋体" w:hAnsi="宋体" w:cs="Calibri"/>
      <w:sz w:val="28"/>
      <w:szCs w:val="24"/>
    </w:rPr>
  </w:style>
  <w:style w:type="paragraph" w:customStyle="1" w:styleId="10">
    <w:name w:val="正文_1"/>
    <w:next w:val="a7"/>
    <w:qFormat/>
    <w:rsid w:val="00B94FC1"/>
    <w:pPr>
      <w:widowControl w:val="0"/>
      <w:jc w:val="both"/>
    </w:pPr>
    <w:rPr>
      <w:kern w:val="2"/>
      <w:sz w:val="21"/>
      <w:szCs w:val="22"/>
    </w:rPr>
  </w:style>
  <w:style w:type="character" w:customStyle="1" w:styleId="Char3">
    <w:name w:val="信息标题 Char"/>
    <w:basedOn w:val="a0"/>
    <w:link w:val="a7"/>
    <w:uiPriority w:val="99"/>
    <w:semiHidden/>
    <w:qFormat/>
    <w:rsid w:val="00B94FC1"/>
    <w:rPr>
      <w:rFonts w:asciiTheme="majorHAnsi" w:eastAsiaTheme="majorEastAsia" w:hAnsiTheme="majorHAnsi" w:cstheme="majorBidi"/>
      <w:kern w:val="2"/>
      <w:sz w:val="24"/>
      <w:szCs w:val="24"/>
      <w:shd w:val="pct20" w:color="auto" w:fill="auto"/>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EA369D-085E-4312-8D8B-ECEB7C23A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271</Words>
  <Characters>1546</Characters>
  <Application>Microsoft Office Word</Application>
  <DocSecurity>0</DocSecurity>
  <Lines>12</Lines>
  <Paragraphs>3</Paragraphs>
  <ScaleCrop>false</ScaleCrop>
  <Company>china</Company>
  <LinksUpToDate>false</LinksUpToDate>
  <CharactersWithSpaces>1814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23</cp:revision>
  <cp:lastPrinted>2021-01-22T01:22:00Z</cp:lastPrinted>
  <dcterms:created xsi:type="dcterms:W3CDTF">2021-02-25T07:46:00Z</dcterms:created>
  <dcterms:modified xsi:type="dcterms:W3CDTF">2021-10-21T07:45:00Z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2052-11.1.0.10353</vt:lpwstr>
  </property>
  <property fmtid="{D5CDD505-2E9C-101B-9397-08002B2CF9AE}" pid="3" name="ICV">
    <vt:lpwstr>A3EF7662615C48DAA24BC02D3EBF8FDC</vt:lpwstr>
  </property>
</Properties>
</file>