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476"/>
        <w:gridCol w:w="581"/>
        <w:gridCol w:w="3152"/>
        <w:gridCol w:w="1599"/>
        <w:gridCol w:w="3315"/>
        <w:gridCol w:w="1106"/>
      </w:tblGrid>
      <w:tr w:rsidR="00883B3C">
        <w:trPr>
          <w:trHeight w:val="495"/>
          <w:jc w:val="center"/>
        </w:trPr>
        <w:tc>
          <w:tcPr>
            <w:tcW w:w="11229" w:type="dxa"/>
            <w:gridSpan w:val="6"/>
            <w:tcBorders>
              <w:bottom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b/>
                <w:bCs/>
                <w:color w:val="0000FF"/>
                <w:kern w:val="0"/>
                <w:sz w:val="28"/>
                <w:szCs w:val="28"/>
              </w:rPr>
            </w:pPr>
            <w:r>
              <w:rPr>
                <w:rFonts w:ascii="仿宋_GB2312" w:eastAsia="仿宋_GB2312" w:cs="宋体" w:hint="eastAsia"/>
                <w:b/>
                <w:bCs/>
                <w:color w:val="0000FF"/>
                <w:kern w:val="0"/>
                <w:sz w:val="28"/>
                <w:szCs w:val="28"/>
              </w:rPr>
              <w:t>中央监护系统（胎儿母亲监护仪）（一拖35）</w:t>
            </w:r>
          </w:p>
        </w:tc>
      </w:tr>
      <w:tr w:rsidR="00883B3C"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b/>
                <w:bCs/>
                <w:kern w:val="0"/>
                <w:sz w:val="28"/>
                <w:szCs w:val="28"/>
              </w:rPr>
            </w:pPr>
            <w:r>
              <w:rPr>
                <w:rFonts w:ascii="仿宋_GB2312" w:eastAsia="仿宋_GB2312" w:cs="宋体" w:hint="eastAsia"/>
                <w:b/>
                <w:bCs/>
                <w:kern w:val="0"/>
                <w:sz w:val="28"/>
                <w:szCs w:val="28"/>
              </w:rPr>
              <w:t>一</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left"/>
              <w:rPr>
                <w:rFonts w:ascii="仿宋_GB2312" w:eastAsia="仿宋_GB2312" w:cs="宋体"/>
                <w:b/>
                <w:bCs/>
                <w:kern w:val="0"/>
                <w:sz w:val="28"/>
                <w:szCs w:val="28"/>
              </w:rPr>
            </w:pPr>
            <w:r>
              <w:rPr>
                <w:rFonts w:ascii="仿宋_GB2312" w:eastAsia="仿宋_GB2312" w:cs="宋体" w:hint="eastAsia"/>
                <w:b/>
                <w:bCs/>
                <w:kern w:val="0"/>
                <w:sz w:val="28"/>
                <w:szCs w:val="28"/>
              </w:rPr>
              <w:t>总体要求</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b/>
                <w:bCs/>
                <w:kern w:val="0"/>
                <w:sz w:val="28"/>
                <w:szCs w:val="28"/>
              </w:rPr>
            </w:pPr>
            <w:r>
              <w:rPr>
                <w:rFonts w:ascii="仿宋_GB2312" w:eastAsia="仿宋_GB2312" w:cs="宋体" w:hint="eastAsia"/>
                <w:b/>
                <w:bCs/>
                <w:kern w:val="0"/>
                <w:sz w:val="28"/>
                <w:szCs w:val="28"/>
              </w:rPr>
              <w:t xml:space="preserve">　</w:t>
            </w:r>
          </w:p>
        </w:tc>
      </w:tr>
      <w:tr w:rsidR="00883B3C"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1</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Pr="00F1318D" w:rsidRDefault="00BE2B6B">
            <w:pPr>
              <w:widowControl/>
              <w:adjustRightInd w:val="0"/>
              <w:snapToGrid w:val="0"/>
              <w:spacing w:line="240" w:lineRule="atLeast"/>
              <w:jc w:val="left"/>
              <w:rPr>
                <w:rFonts w:ascii="仿宋_GB2312" w:eastAsia="仿宋_GB2312" w:cs="宋体"/>
                <w:kern w:val="0"/>
                <w:sz w:val="28"/>
                <w:szCs w:val="28"/>
              </w:rPr>
            </w:pPr>
            <w:r w:rsidRPr="00F1318D">
              <w:rPr>
                <w:rFonts w:ascii="仿宋_GB2312" w:eastAsia="仿宋_GB2312" w:cs="宋体" w:hint="eastAsia"/>
                <w:kern w:val="0"/>
                <w:sz w:val="28"/>
                <w:szCs w:val="28"/>
              </w:rPr>
              <w:t>满足医院要求，凡涉及设备安装及施工由中标方负责，按照医院要求提供交钥匙工程</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2</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Pr="00F1318D" w:rsidRDefault="00BE2B6B">
            <w:pPr>
              <w:widowControl/>
              <w:adjustRightInd w:val="0"/>
              <w:snapToGrid w:val="0"/>
              <w:spacing w:line="240" w:lineRule="atLeast"/>
              <w:jc w:val="left"/>
              <w:rPr>
                <w:rFonts w:ascii="仿宋_GB2312" w:eastAsia="仿宋_GB2312" w:cs="宋体"/>
                <w:kern w:val="0"/>
                <w:sz w:val="28"/>
                <w:szCs w:val="28"/>
              </w:rPr>
            </w:pPr>
            <w:r w:rsidRPr="00F1318D">
              <w:rPr>
                <w:rFonts w:ascii="仿宋_GB2312" w:eastAsia="仿宋_GB2312" w:cs="宋体" w:hint="eastAsia"/>
                <w:kern w:val="0"/>
                <w:sz w:val="28"/>
                <w:szCs w:val="28"/>
              </w:rPr>
              <w:t>投标时要求提供投标产品注册检验报告、技术参数表（datasheet）及产品彩页</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35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3</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Pr="00F1318D" w:rsidRDefault="00BE2B6B" w:rsidP="00957745">
            <w:pPr>
              <w:widowControl/>
              <w:adjustRightInd w:val="0"/>
              <w:snapToGrid w:val="0"/>
              <w:spacing w:line="240" w:lineRule="atLeast"/>
              <w:jc w:val="left"/>
              <w:rPr>
                <w:rFonts w:ascii="仿宋_GB2312" w:eastAsia="仿宋_GB2312" w:cs="宋体"/>
                <w:kern w:val="0"/>
                <w:sz w:val="28"/>
                <w:szCs w:val="28"/>
              </w:rPr>
            </w:pPr>
            <w:r w:rsidRPr="00F1318D">
              <w:rPr>
                <w:rFonts w:ascii="仿宋_GB2312" w:eastAsia="仿宋_GB2312" w:cs="宋体" w:hint="eastAsia"/>
                <w:kern w:val="0"/>
                <w:sz w:val="28"/>
                <w:szCs w:val="28"/>
              </w:rPr>
              <w:t>提供医疗器械注册证</w:t>
            </w:r>
            <w:r w:rsidR="001D6CC8">
              <w:rPr>
                <w:rFonts w:ascii="仿宋_GB2312" w:eastAsia="仿宋_GB2312" w:cs="宋体" w:hint="eastAsia"/>
                <w:kern w:val="0"/>
                <w:sz w:val="28"/>
                <w:szCs w:val="28"/>
              </w:rPr>
              <w:t>、ISO13485认证</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4</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提供近三年的销售业绩</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5</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仪器配备所有软件使用最新版本且终身免费升级，端口免费开放，能与我院各信息系统无缝对接</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6</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所有项目必须满足现今主流设备的需求，并能根据实际情况以及用户的要求进行及时做出硬件上的调整并负责做好相应设备的安装</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RPr="00F1318D"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7</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Pr="00F1318D" w:rsidRDefault="00BE2B6B">
            <w:pPr>
              <w:widowControl/>
              <w:adjustRightInd w:val="0"/>
              <w:snapToGrid w:val="0"/>
              <w:spacing w:line="240" w:lineRule="atLeast"/>
              <w:jc w:val="left"/>
              <w:rPr>
                <w:rFonts w:ascii="仿宋_GB2312" w:eastAsia="仿宋_GB2312" w:cs="宋体"/>
                <w:kern w:val="0"/>
                <w:sz w:val="28"/>
                <w:szCs w:val="28"/>
              </w:rPr>
            </w:pPr>
            <w:r w:rsidRPr="00F1318D">
              <w:rPr>
                <w:rFonts w:ascii="仿宋_GB2312" w:eastAsia="仿宋_GB2312" w:cs="宋体" w:hint="eastAsia"/>
                <w:kern w:val="0"/>
                <w:sz w:val="28"/>
                <w:szCs w:val="28"/>
              </w:rPr>
              <w:t>数量</w:t>
            </w:r>
          </w:p>
        </w:tc>
        <w:tc>
          <w:tcPr>
            <w:tcW w:w="1106" w:type="dxa"/>
            <w:tcBorders>
              <w:top w:val="nil"/>
              <w:left w:val="nil"/>
              <w:bottom w:val="single" w:sz="8" w:space="0" w:color="008000"/>
              <w:right w:val="single" w:sz="8" w:space="0" w:color="008000"/>
            </w:tcBorders>
            <w:shd w:val="clear" w:color="auto" w:fill="auto"/>
            <w:vAlign w:val="center"/>
          </w:tcPr>
          <w:p w:rsidR="00883B3C" w:rsidRPr="00F1318D" w:rsidRDefault="00BE2B6B">
            <w:pPr>
              <w:widowControl/>
              <w:adjustRightInd w:val="0"/>
              <w:snapToGrid w:val="0"/>
              <w:spacing w:line="240" w:lineRule="atLeast"/>
              <w:jc w:val="center"/>
              <w:rPr>
                <w:rFonts w:ascii="仿宋_GB2312" w:eastAsia="仿宋_GB2312" w:cs="宋体"/>
                <w:kern w:val="0"/>
                <w:sz w:val="28"/>
                <w:szCs w:val="28"/>
              </w:rPr>
            </w:pPr>
            <w:r w:rsidRPr="00F1318D">
              <w:rPr>
                <w:rFonts w:ascii="仿宋_GB2312" w:eastAsia="仿宋_GB2312" w:cs="宋体"/>
                <w:kern w:val="0"/>
                <w:sz w:val="28"/>
                <w:szCs w:val="28"/>
              </w:rPr>
              <w:t>1套</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b/>
                <w:kern w:val="0"/>
                <w:sz w:val="28"/>
                <w:szCs w:val="28"/>
              </w:rPr>
            </w:pPr>
            <w:r>
              <w:rPr>
                <w:rFonts w:ascii="仿宋_GB2312" w:eastAsia="仿宋_GB2312" w:cs="宋体" w:hint="eastAsia"/>
                <w:b/>
                <w:kern w:val="0"/>
                <w:sz w:val="28"/>
                <w:szCs w:val="28"/>
              </w:rPr>
              <w:t>二</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left"/>
              <w:rPr>
                <w:rFonts w:ascii="仿宋_GB2312" w:eastAsia="仿宋_GB2312" w:cs="宋体"/>
                <w:b/>
                <w:kern w:val="0"/>
                <w:sz w:val="28"/>
                <w:szCs w:val="28"/>
              </w:rPr>
            </w:pPr>
            <w:r>
              <w:rPr>
                <w:rFonts w:ascii="仿宋_GB2312" w:eastAsia="仿宋_GB2312" w:cs="宋体" w:hint="eastAsia"/>
                <w:b/>
                <w:kern w:val="0"/>
                <w:sz w:val="28"/>
                <w:szCs w:val="28"/>
              </w:rPr>
              <w:t>技术要求</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 xml:space="preserve">　</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中央监护系统</w:t>
            </w:r>
          </w:p>
        </w:tc>
        <w:tc>
          <w:tcPr>
            <w:tcW w:w="1106" w:type="dxa"/>
            <w:tcBorders>
              <w:top w:val="nil"/>
              <w:left w:val="nil"/>
              <w:bottom w:val="single" w:sz="8" w:space="0" w:color="008000"/>
              <w:right w:val="single" w:sz="8" w:space="0" w:color="008000"/>
            </w:tcBorders>
            <w:shd w:val="clear" w:color="auto" w:fill="auto"/>
            <w:vAlign w:val="center"/>
          </w:tcPr>
          <w:p w:rsidR="00883B3C"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1套</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1.1</w:t>
            </w:r>
          </w:p>
        </w:tc>
        <w:tc>
          <w:tcPr>
            <w:tcW w:w="8647" w:type="dxa"/>
            <w:gridSpan w:val="4"/>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支持多监护中心，各个监护中心均可监护整个网络子机或指定功能区域的子机</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376"/>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1.2</w:t>
            </w:r>
          </w:p>
        </w:tc>
        <w:tc>
          <w:tcPr>
            <w:tcW w:w="8647" w:type="dxa"/>
            <w:gridSpan w:val="4"/>
            <w:tcBorders>
              <w:top w:val="nil"/>
              <w:left w:val="nil"/>
              <w:bottom w:val="single" w:sz="8" w:space="0" w:color="008000"/>
              <w:right w:val="single" w:sz="8" w:space="0" w:color="008000"/>
            </w:tcBorders>
            <w:shd w:val="clear" w:color="auto" w:fill="auto"/>
          </w:tcPr>
          <w:p w:rsidR="00883B3C" w:rsidRDefault="007A5AC9"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远程控制：</w:t>
            </w:r>
            <w:r w:rsidR="00BE2B6B">
              <w:rPr>
                <w:rFonts w:ascii="仿宋_GB2312" w:eastAsia="仿宋_GB2312" w:cs="宋体" w:hint="eastAsia"/>
                <w:kern w:val="0"/>
                <w:sz w:val="28"/>
                <w:szCs w:val="28"/>
              </w:rPr>
              <w:t>通过移动监护中心、中央站远程操作子机</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1.3</w:t>
            </w:r>
          </w:p>
        </w:tc>
        <w:tc>
          <w:tcPr>
            <w:tcW w:w="8647" w:type="dxa"/>
            <w:gridSpan w:val="4"/>
            <w:tcBorders>
              <w:top w:val="nil"/>
              <w:left w:val="nil"/>
              <w:bottom w:val="single" w:sz="8" w:space="0" w:color="008000"/>
              <w:right w:val="single" w:sz="8" w:space="0" w:color="008000"/>
            </w:tcBorders>
            <w:shd w:val="clear" w:color="auto" w:fill="auto"/>
          </w:tcPr>
          <w:p w:rsidR="00883B3C" w:rsidRPr="001566DC" w:rsidRDefault="00BE2B6B">
            <w:pPr>
              <w:pStyle w:val="11"/>
              <w:adjustRightInd w:val="0"/>
              <w:snapToGrid w:val="0"/>
              <w:rPr>
                <w:rFonts w:ascii="仿宋_GB2312" w:eastAsia="仿宋_GB2312" w:cs="宋体"/>
                <w:color w:val="FF0000"/>
                <w:kern w:val="0"/>
                <w:sz w:val="28"/>
                <w:szCs w:val="28"/>
              </w:rPr>
            </w:pPr>
            <w:r w:rsidRPr="001566DC">
              <w:rPr>
                <w:rFonts w:ascii="仿宋_GB2312" w:eastAsia="仿宋_GB2312" w:cs="宋体" w:hint="eastAsia"/>
                <w:color w:val="FF0000"/>
                <w:kern w:val="0"/>
                <w:sz w:val="28"/>
                <w:szCs w:val="28"/>
              </w:rPr>
              <w:t>扩展电视墙：中央站可连接大屏幕液晶屏，显示实时监护信息，便于医护人员和孕产妇及家属观看</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1.4</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多种评分方法，可直接在评分表上进行手动修改人工校正</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364"/>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1.5</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趋势图分析功能：提供短变异、胎动、胎心率基线随孕周变化的趋势图和提供短变异、胎心率变异功率谱分析功能</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1.6</w:t>
            </w:r>
          </w:p>
        </w:tc>
        <w:tc>
          <w:tcPr>
            <w:tcW w:w="8647" w:type="dxa"/>
            <w:gridSpan w:val="4"/>
            <w:tcBorders>
              <w:top w:val="nil"/>
              <w:left w:val="nil"/>
              <w:bottom w:val="single" w:sz="8" w:space="0" w:color="008000"/>
              <w:right w:val="single" w:sz="8" w:space="0" w:color="008000"/>
            </w:tcBorders>
            <w:shd w:val="clear" w:color="auto" w:fill="auto"/>
          </w:tcPr>
          <w:p w:rsidR="00883B3C" w:rsidRDefault="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实时分析功能：</w:t>
            </w:r>
            <w:r w:rsidR="00BE2B6B">
              <w:rPr>
                <w:rFonts w:ascii="仿宋_GB2312" w:eastAsia="仿宋_GB2312" w:cs="宋体" w:hint="eastAsia"/>
                <w:kern w:val="0"/>
                <w:sz w:val="28"/>
                <w:szCs w:val="28"/>
              </w:rPr>
              <w:t>对所选段曲线的宫缩次数、胎动次数、FHR基线值、加速次数、减速次数、高变异时间、短变异等参数指标进行实时计算显示</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1.7</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支持国际标准的三级（高中低）报警系统、保存报警记录</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1.8</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档案资料统计：年报表、季报表、月报表、科室(组别)报表等</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1.9</w:t>
            </w:r>
          </w:p>
        </w:tc>
        <w:tc>
          <w:tcPr>
            <w:tcW w:w="8647" w:type="dxa"/>
            <w:gridSpan w:val="4"/>
            <w:tcBorders>
              <w:top w:val="nil"/>
              <w:left w:val="nil"/>
              <w:bottom w:val="single" w:sz="8" w:space="0" w:color="008000"/>
              <w:right w:val="single" w:sz="8" w:space="0" w:color="008000"/>
            </w:tcBorders>
            <w:shd w:val="clear" w:color="auto" w:fill="auto"/>
          </w:tcPr>
          <w:p w:rsidR="00883B3C" w:rsidRDefault="007A5AC9">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数据库</w:t>
            </w:r>
            <w:r w:rsidR="00BE2B6B">
              <w:rPr>
                <w:rFonts w:ascii="仿宋_GB2312" w:eastAsia="仿宋_GB2312" w:cs="宋体" w:hint="eastAsia"/>
                <w:kern w:val="0"/>
                <w:sz w:val="28"/>
                <w:szCs w:val="28"/>
              </w:rPr>
              <w:t>永久保存10万个以上记录，数据档案可打包导出、导入、刻录光盘</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1.10</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支持自动播放胎监图，可以选段诊断、打印，打印心率尺度范围支持国标/美标两种格式，支持A4/B5等纸型</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1.11</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联网要求</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1.11.1</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联网方式：多种网络双向互联，绿色医疗无线网络、RS485、以太网(含WIFI)，根据需要自由组合</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1.11.2</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无线网络：采用医疗专用频段，超低射频功率峰值≤10mW，具有无线电发射设备型号核准证</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1.11.3</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无线联网可通过增加数据采集器实现无缝覆盖，可连接母亲胎儿监护仪、胎儿监护仪、分娩监护镇痛仪同时入网</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020E8A"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20E8A" w:rsidRPr="00020E8A" w:rsidRDefault="00020E8A">
            <w:pPr>
              <w:widowControl/>
              <w:adjustRightInd w:val="0"/>
              <w:snapToGrid w:val="0"/>
              <w:spacing w:line="240" w:lineRule="atLeast"/>
              <w:jc w:val="center"/>
              <w:rPr>
                <w:rFonts w:ascii="仿宋_GB2312" w:eastAsia="仿宋_GB2312" w:hAnsi="宋体" w:cs="宋体"/>
                <w:bCs/>
                <w:kern w:val="0"/>
                <w:sz w:val="28"/>
                <w:szCs w:val="28"/>
              </w:rPr>
            </w:pPr>
            <w:r w:rsidRPr="00020E8A">
              <w:rPr>
                <w:rFonts w:ascii="仿宋_GB2312" w:eastAsia="仿宋_GB2312" w:hAnsi="宋体" w:cs="宋体" w:hint="eastAsia"/>
                <w:bCs/>
                <w:kern w:val="0"/>
                <w:sz w:val="28"/>
                <w:szCs w:val="28"/>
              </w:rPr>
              <w:t>1.12</w:t>
            </w:r>
          </w:p>
        </w:tc>
        <w:tc>
          <w:tcPr>
            <w:tcW w:w="8647" w:type="dxa"/>
            <w:gridSpan w:val="4"/>
            <w:tcBorders>
              <w:top w:val="nil"/>
              <w:left w:val="nil"/>
              <w:bottom w:val="single" w:sz="8" w:space="0" w:color="008000"/>
              <w:right w:val="single" w:sz="8" w:space="0" w:color="008000"/>
            </w:tcBorders>
            <w:shd w:val="clear" w:color="auto" w:fill="auto"/>
          </w:tcPr>
          <w:p w:rsidR="00020E8A" w:rsidRDefault="00020E8A" w:rsidP="001566DC">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主要配置：至少包括工作站1套、中央监护自动分析软件1套、打印机1台、数据采集器</w:t>
            </w:r>
            <w:r w:rsidR="001566DC">
              <w:rPr>
                <w:rFonts w:ascii="仿宋_GB2312" w:eastAsia="仿宋_GB2312" w:cs="宋体" w:hint="eastAsia"/>
                <w:kern w:val="0"/>
                <w:sz w:val="28"/>
                <w:szCs w:val="28"/>
              </w:rPr>
              <w:t>≥</w:t>
            </w:r>
            <w:r>
              <w:rPr>
                <w:rFonts w:ascii="仿宋_GB2312" w:eastAsia="仿宋_GB2312" w:cs="宋体" w:hint="eastAsia"/>
                <w:kern w:val="0"/>
                <w:sz w:val="28"/>
                <w:szCs w:val="28"/>
              </w:rPr>
              <w:t>3个、交换机</w:t>
            </w:r>
            <w:r w:rsidR="001566DC">
              <w:rPr>
                <w:rFonts w:ascii="仿宋_GB2312" w:eastAsia="仿宋_GB2312" w:cs="宋体" w:hint="eastAsia"/>
                <w:kern w:val="0"/>
                <w:sz w:val="28"/>
                <w:szCs w:val="28"/>
              </w:rPr>
              <w:t>≥</w:t>
            </w:r>
            <w:r>
              <w:rPr>
                <w:rFonts w:ascii="仿宋_GB2312" w:eastAsia="仿宋_GB2312" w:cs="宋体" w:hint="eastAsia"/>
                <w:kern w:val="0"/>
                <w:sz w:val="28"/>
                <w:szCs w:val="28"/>
              </w:rPr>
              <w:t>1套等</w:t>
            </w:r>
            <w:r w:rsidR="001566DC">
              <w:rPr>
                <w:rFonts w:ascii="仿宋_GB2312" w:eastAsia="仿宋_GB2312" w:cs="宋体" w:hint="eastAsia"/>
                <w:kern w:val="0"/>
                <w:sz w:val="28"/>
                <w:szCs w:val="28"/>
              </w:rPr>
              <w:t>，根据场实际情况，免费增加数据采集器及交换机，保证设备正常使用</w:t>
            </w:r>
          </w:p>
        </w:tc>
        <w:tc>
          <w:tcPr>
            <w:tcW w:w="1106" w:type="dxa"/>
            <w:tcBorders>
              <w:top w:val="nil"/>
              <w:left w:val="nil"/>
              <w:bottom w:val="single" w:sz="8" w:space="0" w:color="008000"/>
              <w:right w:val="single" w:sz="8" w:space="0" w:color="008000"/>
            </w:tcBorders>
            <w:shd w:val="clear" w:color="auto" w:fill="auto"/>
            <w:vAlign w:val="center"/>
          </w:tcPr>
          <w:p w:rsidR="00020E8A" w:rsidRDefault="00020E8A">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Pr="00380B56" w:rsidRDefault="00BE2B6B">
            <w:pPr>
              <w:widowControl/>
              <w:adjustRightInd w:val="0"/>
              <w:snapToGrid w:val="0"/>
              <w:spacing w:line="240" w:lineRule="atLeast"/>
              <w:jc w:val="center"/>
              <w:rPr>
                <w:rFonts w:ascii="仿宋_GB2312" w:eastAsia="仿宋_GB2312" w:cs="宋体"/>
                <w:b/>
                <w:color w:val="000000"/>
                <w:kern w:val="0"/>
                <w:sz w:val="28"/>
                <w:szCs w:val="28"/>
              </w:rPr>
            </w:pPr>
            <w:r w:rsidRPr="00380B56">
              <w:rPr>
                <w:rFonts w:ascii="仿宋_GB2312" w:eastAsia="仿宋_GB2312" w:cs="宋体" w:hint="eastAsia"/>
                <w:b/>
                <w:color w:val="000000"/>
                <w:kern w:val="0"/>
                <w:sz w:val="28"/>
                <w:szCs w:val="28"/>
              </w:rPr>
              <w:lastRenderedPageBreak/>
              <w:t>2</w:t>
            </w:r>
          </w:p>
        </w:tc>
        <w:tc>
          <w:tcPr>
            <w:tcW w:w="8647" w:type="dxa"/>
            <w:gridSpan w:val="4"/>
            <w:tcBorders>
              <w:top w:val="nil"/>
              <w:left w:val="nil"/>
              <w:bottom w:val="single" w:sz="8" w:space="0" w:color="008000"/>
              <w:right w:val="single" w:sz="8" w:space="0" w:color="008000"/>
            </w:tcBorders>
            <w:shd w:val="clear" w:color="auto" w:fill="auto"/>
          </w:tcPr>
          <w:p w:rsidR="00883B3C" w:rsidRPr="00380B56" w:rsidRDefault="00BE2B6B">
            <w:pPr>
              <w:pStyle w:val="11"/>
              <w:adjustRightInd w:val="0"/>
              <w:snapToGrid w:val="0"/>
              <w:rPr>
                <w:rFonts w:ascii="仿宋_GB2312" w:eastAsia="仿宋_GB2312" w:cs="宋体"/>
                <w:b/>
                <w:kern w:val="0"/>
                <w:sz w:val="28"/>
                <w:szCs w:val="28"/>
              </w:rPr>
            </w:pPr>
            <w:r w:rsidRPr="00380B56">
              <w:rPr>
                <w:rFonts w:ascii="仿宋_GB2312" w:eastAsia="仿宋_GB2312" w:cs="宋体" w:hint="eastAsia"/>
                <w:b/>
                <w:kern w:val="0"/>
                <w:sz w:val="28"/>
                <w:szCs w:val="28"/>
              </w:rPr>
              <w:t>胎儿/母亲监护仪</w:t>
            </w:r>
          </w:p>
        </w:tc>
        <w:tc>
          <w:tcPr>
            <w:tcW w:w="1106" w:type="dxa"/>
            <w:tcBorders>
              <w:top w:val="nil"/>
              <w:left w:val="nil"/>
              <w:bottom w:val="single" w:sz="8" w:space="0" w:color="008000"/>
              <w:right w:val="single" w:sz="8" w:space="0" w:color="008000"/>
            </w:tcBorders>
            <w:shd w:val="clear" w:color="auto" w:fill="auto"/>
            <w:vAlign w:val="center"/>
          </w:tcPr>
          <w:p w:rsidR="00883B3C" w:rsidRPr="00380B56" w:rsidRDefault="00F37943">
            <w:pPr>
              <w:widowControl/>
              <w:adjustRightInd w:val="0"/>
              <w:snapToGrid w:val="0"/>
              <w:spacing w:line="240" w:lineRule="atLeast"/>
              <w:jc w:val="center"/>
              <w:rPr>
                <w:rFonts w:ascii="仿宋_GB2312" w:eastAsia="仿宋_GB2312" w:cs="宋体"/>
                <w:b/>
                <w:kern w:val="0"/>
                <w:sz w:val="28"/>
                <w:szCs w:val="28"/>
              </w:rPr>
            </w:pPr>
            <w:r w:rsidRPr="00380B56">
              <w:rPr>
                <w:rFonts w:ascii="仿宋_GB2312" w:eastAsia="仿宋_GB2312" w:cs="宋体" w:hint="eastAsia"/>
                <w:b/>
                <w:kern w:val="0"/>
                <w:sz w:val="28"/>
                <w:szCs w:val="28"/>
              </w:rPr>
              <w:t>35台</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w:t>
            </w:r>
          </w:p>
        </w:tc>
        <w:tc>
          <w:tcPr>
            <w:tcW w:w="8647" w:type="dxa"/>
            <w:gridSpan w:val="4"/>
            <w:tcBorders>
              <w:top w:val="nil"/>
              <w:left w:val="nil"/>
              <w:bottom w:val="single" w:sz="8" w:space="0" w:color="008000"/>
              <w:right w:val="single" w:sz="8" w:space="0" w:color="008000"/>
            </w:tcBorders>
            <w:shd w:val="clear" w:color="auto" w:fill="auto"/>
          </w:tcPr>
          <w:p w:rsidR="00883B3C" w:rsidRDefault="007A5AC9">
            <w:pPr>
              <w:adjustRightInd w:val="0"/>
              <w:snapToGrid w:val="0"/>
              <w:rPr>
                <w:rFonts w:ascii="仿宋_GB2312" w:eastAsia="仿宋_GB2312" w:cs="宋体"/>
                <w:kern w:val="0"/>
                <w:sz w:val="28"/>
                <w:szCs w:val="28"/>
              </w:rPr>
            </w:pPr>
            <w:r>
              <w:rPr>
                <w:rFonts w:ascii="仿宋_GB2312" w:eastAsia="仿宋_GB2312" w:cs="宋体" w:hint="eastAsia"/>
                <w:kern w:val="0"/>
                <w:sz w:val="28"/>
                <w:szCs w:val="28"/>
              </w:rPr>
              <w:t>监测参数至少包括</w:t>
            </w:r>
            <w:r w:rsidR="00BE2B6B">
              <w:rPr>
                <w:rFonts w:ascii="仿宋_GB2312" w:eastAsia="仿宋_GB2312" w:cs="宋体" w:hint="eastAsia"/>
                <w:kern w:val="0"/>
                <w:sz w:val="28"/>
                <w:szCs w:val="28"/>
              </w:rPr>
              <w:t>胎心率、宫缩压力、胎动等</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2.2</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rsidP="00850D24">
            <w:pPr>
              <w:pStyle w:val="11"/>
              <w:adjustRightInd w:val="0"/>
              <w:snapToGrid w:val="0"/>
              <w:rPr>
                <w:rFonts w:ascii="仿宋_GB2312" w:eastAsia="仿宋_GB2312" w:cs="宋体"/>
                <w:kern w:val="0"/>
                <w:sz w:val="28"/>
                <w:szCs w:val="28"/>
              </w:rPr>
            </w:pPr>
            <w:r>
              <w:rPr>
                <w:rFonts w:ascii="仿宋_GB2312" w:eastAsia="仿宋_GB2312" w:cs="宋体" w:hint="eastAsia"/>
                <w:color w:val="FF0000"/>
                <w:kern w:val="0"/>
                <w:sz w:val="28"/>
                <w:szCs w:val="28"/>
              </w:rPr>
              <w:t>便携式，一体化探头架，可挂墙或平放</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020E8A">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hAnsi="宋体" w:cs="宋体" w:hint="eastAsia"/>
                <w:b/>
                <w:bCs/>
                <w:kern w:val="0"/>
                <w:sz w:val="28"/>
                <w:szCs w:val="28"/>
              </w:rPr>
              <w:t>＃</w:t>
            </w:r>
            <w:r w:rsidR="00BE2B6B">
              <w:rPr>
                <w:rFonts w:ascii="仿宋_GB2312" w:eastAsia="仿宋_GB2312" w:cs="宋体" w:hint="eastAsia"/>
                <w:color w:val="000000"/>
                <w:kern w:val="0"/>
                <w:sz w:val="28"/>
                <w:szCs w:val="28"/>
              </w:rPr>
              <w:t>2.3</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彩色TFT显示显示器≥10寸，</w:t>
            </w:r>
            <w:r w:rsidR="00186364">
              <w:rPr>
                <w:rFonts w:ascii="仿宋_GB2312" w:eastAsia="仿宋_GB2312" w:cs="宋体" w:hint="eastAsia"/>
                <w:kern w:val="0"/>
                <w:sz w:val="28"/>
                <w:szCs w:val="28"/>
              </w:rPr>
              <w:t>≥</w:t>
            </w:r>
            <w:r>
              <w:rPr>
                <w:rFonts w:ascii="仿宋_GB2312" w:eastAsia="仿宋_GB2312" w:cs="宋体" w:hint="eastAsia"/>
                <w:kern w:val="0"/>
                <w:sz w:val="28"/>
                <w:szCs w:val="28"/>
              </w:rPr>
              <w:t>0-70度翻转，同屏显示监护曲线与数据，</w:t>
            </w:r>
            <w:r w:rsidR="007A5AC9">
              <w:rPr>
                <w:rFonts w:ascii="仿宋_GB2312" w:eastAsia="仿宋_GB2312" w:cs="宋体"/>
                <w:kern w:val="0"/>
                <w:sz w:val="28"/>
                <w:szCs w:val="28"/>
              </w:rPr>
              <w:t xml:space="preserve"> </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2.4</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支持中文、英文等多种语言操作界面</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2.5</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宽波束12晶片探头，超声发射频率:2MHz</w:t>
            </w:r>
            <w:r w:rsidR="007A5AC9">
              <w:rPr>
                <w:rFonts w:ascii="仿宋_GB2312" w:eastAsia="仿宋_GB2312" w:cs="宋体"/>
                <w:kern w:val="0"/>
                <w:sz w:val="28"/>
                <w:szCs w:val="28"/>
              </w:rPr>
              <w:t xml:space="preserve"> </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2.6</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胎心率测量范围：≥30-240BPM，胎心准确度≤±1BPM</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883B3C"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2.7</w:t>
            </w:r>
          </w:p>
        </w:tc>
        <w:tc>
          <w:tcPr>
            <w:tcW w:w="8647" w:type="dxa"/>
            <w:gridSpan w:val="4"/>
            <w:tcBorders>
              <w:top w:val="nil"/>
              <w:left w:val="nil"/>
              <w:bottom w:val="single" w:sz="8" w:space="0" w:color="008000"/>
              <w:right w:val="single" w:sz="8" w:space="0" w:color="008000"/>
            </w:tcBorders>
            <w:shd w:val="clear" w:color="auto" w:fill="auto"/>
          </w:tcPr>
          <w:p w:rsidR="00883B3C" w:rsidRDefault="00BE2B6B">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超声输出功率：≤20mW/cm2</w:t>
            </w:r>
          </w:p>
        </w:tc>
        <w:tc>
          <w:tcPr>
            <w:tcW w:w="1106" w:type="dxa"/>
            <w:tcBorders>
              <w:top w:val="nil"/>
              <w:left w:val="nil"/>
              <w:bottom w:val="single" w:sz="8" w:space="0" w:color="008000"/>
              <w:right w:val="single" w:sz="8" w:space="0" w:color="008000"/>
            </w:tcBorders>
            <w:shd w:val="clear" w:color="auto" w:fill="auto"/>
            <w:vAlign w:val="center"/>
          </w:tcPr>
          <w:p w:rsidR="00883B3C" w:rsidRDefault="00BE2B6B">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2.8</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胎心率探头、宫缩压力探头满足IP68等级</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2.9</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实时分析功能：Fischer、Krebs、NST、CST</w:t>
            </w:r>
            <w:r w:rsidR="00A121DE">
              <w:rPr>
                <w:rFonts w:ascii="仿宋_GB2312" w:eastAsia="仿宋_GB2312" w:cs="宋体" w:hint="eastAsia"/>
                <w:kern w:val="0"/>
                <w:sz w:val="28"/>
                <w:szCs w:val="28"/>
              </w:rPr>
              <w:t>等至少</w:t>
            </w:r>
            <w:r>
              <w:rPr>
                <w:rFonts w:ascii="仿宋_GB2312" w:eastAsia="仿宋_GB2312" w:cs="宋体" w:hint="eastAsia"/>
                <w:kern w:val="0"/>
                <w:sz w:val="28"/>
                <w:szCs w:val="28"/>
              </w:rPr>
              <w:t>四种分析算法，可自动对FHR基线值、加速次数、减速次数、短变异、胎动次数等参数指标进行计算分析，并实时提供数据</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2.10</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自动胎动识别功能，能够对胎动信号进行自动识别</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hAnsi="宋体" w:cs="宋体" w:hint="eastAsia"/>
                <w:b/>
                <w:bCs/>
                <w:kern w:val="0"/>
                <w:sz w:val="28"/>
                <w:szCs w:val="28"/>
              </w:rPr>
              <w:t>＃</w:t>
            </w:r>
            <w:r>
              <w:rPr>
                <w:rFonts w:ascii="仿宋_GB2312" w:eastAsia="仿宋_GB2312" w:cs="宋体" w:hint="eastAsia"/>
                <w:color w:val="000000"/>
                <w:kern w:val="0"/>
                <w:sz w:val="28"/>
                <w:szCs w:val="28"/>
              </w:rPr>
              <w:t>2.11</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单机双床位监护，一台机器可以同时监护两个孕妇，单双床自由</w:t>
            </w:r>
            <w:bookmarkStart w:id="0" w:name="_GoBack"/>
            <w:bookmarkEnd w:id="0"/>
            <w:r>
              <w:rPr>
                <w:rFonts w:ascii="仿宋_GB2312" w:eastAsia="仿宋_GB2312" w:cs="宋体" w:hint="eastAsia"/>
                <w:kern w:val="0"/>
                <w:sz w:val="28"/>
                <w:szCs w:val="28"/>
              </w:rPr>
              <w:t>切换可实现双胞胎监护功能</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2.12</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自动存储档案≥800个，单档案可存储至少48小时数据、8000条报警记录，可存储档案数据≥1200小时</w:t>
            </w:r>
            <w:r>
              <w:rPr>
                <w:rFonts w:ascii="仿宋_GB2312" w:eastAsia="仿宋_GB2312" w:cs="宋体"/>
                <w:kern w:val="0"/>
                <w:sz w:val="28"/>
                <w:szCs w:val="28"/>
              </w:rPr>
              <w:t xml:space="preserve"> </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2.13</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7A5AC9">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人性化报警设置，声光报警，报警范围、报警声音可调，报警延时0-30秒可调，具有探头离位报警和监护异常报警及文字提示，具备报警回顾功能</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2.14</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内置热敏打印机</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2.15</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≥50mm/s高速回放打印功能</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2.16</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监护过程中可以回放浏览监护曲线，并可选段打印、档案打印及定时打印</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2.17</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支持多种联网模式：可通过RS485有线网络、以太网和RF绿色医用无线网络与中央站联网</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2.18</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大容量锂离子充电电池</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2.19</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无线电管理局颁发的无线电发射设备型号核准证</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2.20</w:t>
            </w:r>
          </w:p>
        </w:tc>
        <w:tc>
          <w:tcPr>
            <w:tcW w:w="8647" w:type="dxa"/>
            <w:gridSpan w:val="4"/>
            <w:tcBorders>
              <w:top w:val="nil"/>
              <w:left w:val="nil"/>
              <w:bottom w:val="single" w:sz="8" w:space="0" w:color="008000"/>
              <w:right w:val="single" w:sz="8" w:space="0" w:color="008000"/>
            </w:tcBorders>
            <w:shd w:val="clear" w:color="auto" w:fill="auto"/>
          </w:tcPr>
          <w:p w:rsidR="007A5AC9" w:rsidRDefault="007A5AC9" w:rsidP="008B1D2A">
            <w:pPr>
              <w:pStyle w:val="11"/>
              <w:adjustRightInd w:val="0"/>
              <w:snapToGrid w:val="0"/>
              <w:rPr>
                <w:rFonts w:ascii="仿宋_GB2312" w:eastAsia="仿宋_GB2312" w:cs="宋体"/>
                <w:kern w:val="0"/>
                <w:sz w:val="28"/>
                <w:szCs w:val="28"/>
              </w:rPr>
            </w:pPr>
            <w:r>
              <w:rPr>
                <w:rFonts w:ascii="仿宋_GB2312" w:eastAsia="仿宋_GB2312" w:cs="宋体" w:hint="eastAsia"/>
                <w:kern w:val="0"/>
                <w:sz w:val="28"/>
                <w:szCs w:val="28"/>
              </w:rPr>
              <w:t>每台胎儿/母亲监护仪配置：至少包括主机1台、无线胎心探头1个、无线宫压探头1个、无线胎动按钮1个、绑带2个、耦合剂</w:t>
            </w:r>
            <w:r w:rsidR="00C33D03">
              <w:rPr>
                <w:rFonts w:ascii="仿宋_GB2312" w:eastAsia="仿宋_GB2312" w:cs="宋体" w:hint="eastAsia"/>
                <w:kern w:val="0"/>
                <w:sz w:val="28"/>
                <w:szCs w:val="28"/>
              </w:rPr>
              <w:t>1瓶</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3</w:t>
            </w:r>
          </w:p>
        </w:tc>
        <w:tc>
          <w:tcPr>
            <w:tcW w:w="8647" w:type="dxa"/>
            <w:gridSpan w:val="4"/>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jc w:val="left"/>
              <w:rPr>
                <w:rFonts w:ascii="仿宋_GB2312" w:eastAsia="仿宋_GB2312" w:cs="宋体"/>
                <w:bCs/>
                <w:kern w:val="0"/>
                <w:sz w:val="28"/>
                <w:szCs w:val="28"/>
              </w:rPr>
            </w:pPr>
            <w:r>
              <w:rPr>
                <w:rFonts w:ascii="仿宋_GB2312" w:eastAsia="仿宋_GB2312" w:cs="宋体" w:hint="eastAsia"/>
                <w:bCs/>
                <w:kern w:val="0"/>
                <w:sz w:val="28"/>
                <w:szCs w:val="28"/>
              </w:rPr>
              <w:t>提供详细配置清单及分项报价(含名称、规格、型号、数量、单价)</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4</w:t>
            </w:r>
          </w:p>
        </w:tc>
        <w:tc>
          <w:tcPr>
            <w:tcW w:w="8647" w:type="dxa"/>
            <w:gridSpan w:val="4"/>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jc w:val="left"/>
              <w:rPr>
                <w:rFonts w:ascii="仿宋_GB2312" w:eastAsia="仿宋_GB2312" w:cs="宋体"/>
                <w:bCs/>
                <w:kern w:val="0"/>
                <w:sz w:val="28"/>
                <w:szCs w:val="28"/>
              </w:rPr>
            </w:pPr>
            <w:r>
              <w:rPr>
                <w:rFonts w:ascii="仿宋_GB2312" w:eastAsia="仿宋_GB2312" w:cs="宋体" w:hint="eastAsia"/>
                <w:bCs/>
                <w:kern w:val="0"/>
                <w:sz w:val="28"/>
                <w:szCs w:val="28"/>
              </w:rPr>
              <w:t>提供设备附件及各类配件详细报价（含名称、规格、型号、数量、单价)</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b/>
                <w:kern w:val="0"/>
                <w:sz w:val="28"/>
                <w:szCs w:val="28"/>
              </w:rPr>
            </w:pPr>
            <w:r>
              <w:rPr>
                <w:rFonts w:ascii="仿宋_GB2312" w:eastAsia="仿宋_GB2312" w:cs="宋体" w:hint="eastAsia"/>
                <w:b/>
                <w:kern w:val="0"/>
                <w:sz w:val="28"/>
                <w:szCs w:val="28"/>
              </w:rPr>
              <w:t>三</w:t>
            </w:r>
          </w:p>
        </w:tc>
        <w:tc>
          <w:tcPr>
            <w:tcW w:w="8647" w:type="dxa"/>
            <w:gridSpan w:val="4"/>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left"/>
              <w:rPr>
                <w:rFonts w:ascii="仿宋_GB2312" w:eastAsia="仿宋_GB2312" w:cs="宋体"/>
                <w:b/>
                <w:kern w:val="0"/>
                <w:sz w:val="28"/>
                <w:szCs w:val="28"/>
              </w:rPr>
            </w:pPr>
            <w:r>
              <w:rPr>
                <w:rFonts w:ascii="仿宋_GB2312" w:eastAsia="仿宋_GB2312" w:cs="宋体" w:hint="eastAsia"/>
                <w:b/>
                <w:kern w:val="0"/>
                <w:sz w:val="28"/>
                <w:szCs w:val="28"/>
              </w:rPr>
              <w:t>技术及售后服务</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p>
        </w:tc>
      </w:tr>
      <w:tr w:rsidR="007A5AC9" w:rsidTr="007A5AC9">
        <w:trPr>
          <w:trHeight w:val="374"/>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1</w:t>
            </w:r>
          </w:p>
        </w:tc>
        <w:tc>
          <w:tcPr>
            <w:tcW w:w="8647" w:type="dxa"/>
            <w:gridSpan w:val="4"/>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整机质保期≥</w:t>
            </w:r>
            <w:r>
              <w:rPr>
                <w:rFonts w:ascii="仿宋_GB2312" w:eastAsia="仿宋_GB2312" w:cs="宋体"/>
                <w:kern w:val="0"/>
                <w:sz w:val="28"/>
                <w:szCs w:val="28"/>
              </w:rPr>
              <w:t>3年（提供厂家保修承诺），在质保期内每年由维修工程师提供至少2次的上门维护保养工作</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374"/>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2</w:t>
            </w:r>
          </w:p>
        </w:tc>
        <w:tc>
          <w:tcPr>
            <w:tcW w:w="8647" w:type="dxa"/>
            <w:gridSpan w:val="4"/>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cs="宋体"/>
                <w:kern w:val="0"/>
                <w:sz w:val="28"/>
                <w:szCs w:val="28"/>
              </w:rPr>
              <w:t>,提供设备设计使用寿命</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49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3</w:t>
            </w:r>
          </w:p>
        </w:tc>
        <w:tc>
          <w:tcPr>
            <w:tcW w:w="8647" w:type="dxa"/>
            <w:gridSpan w:val="4"/>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维修保障：中标方应提供中文说明书、操作手册、详细维修手册、整机线路图、系统安装软件及维修密码，软件终身免费升级</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7A5AC9">
        <w:trPr>
          <w:trHeight w:val="49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lastRenderedPageBreak/>
              <w:t>★</w:t>
            </w:r>
            <w:r>
              <w:rPr>
                <w:rFonts w:ascii="仿宋_GB2312" w:eastAsia="仿宋_GB2312" w:cs="宋体"/>
                <w:kern w:val="0"/>
                <w:sz w:val="28"/>
                <w:szCs w:val="28"/>
              </w:rPr>
              <w:t>4</w:t>
            </w:r>
          </w:p>
        </w:tc>
        <w:tc>
          <w:tcPr>
            <w:tcW w:w="8647" w:type="dxa"/>
            <w:gridSpan w:val="4"/>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一个月内非人为质量问题提供换货。设备出现故障时</w:t>
            </w:r>
            <w:r>
              <w:rPr>
                <w:rFonts w:ascii="仿宋_GB2312" w:eastAsia="仿宋_GB2312" w:cs="宋体"/>
                <w:kern w:val="0"/>
                <w:sz w:val="28"/>
                <w:szCs w:val="28"/>
              </w:rPr>
              <w:t>2个小时内提供备用设备，6小时内提供维修方案及报价，24小时内到达现场，郑州有常驻工程师，提供工程师姓名及联系方式</w:t>
            </w:r>
          </w:p>
        </w:tc>
        <w:tc>
          <w:tcPr>
            <w:tcW w:w="1106" w:type="dxa"/>
            <w:tcBorders>
              <w:top w:val="nil"/>
              <w:left w:val="nil"/>
              <w:bottom w:val="single" w:sz="8" w:space="0" w:color="008000"/>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DB1277">
        <w:trPr>
          <w:trHeight w:val="495"/>
          <w:jc w:val="center"/>
        </w:trPr>
        <w:tc>
          <w:tcPr>
            <w:tcW w:w="1476" w:type="dxa"/>
            <w:tcBorders>
              <w:top w:val="nil"/>
              <w:left w:val="single" w:sz="8" w:space="0" w:color="008000"/>
              <w:bottom w:val="single" w:sz="4" w:space="0" w:color="auto"/>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5</w:t>
            </w:r>
          </w:p>
        </w:tc>
        <w:tc>
          <w:tcPr>
            <w:tcW w:w="8647" w:type="dxa"/>
            <w:gridSpan w:val="4"/>
            <w:tcBorders>
              <w:top w:val="nil"/>
              <w:left w:val="nil"/>
              <w:bottom w:val="single" w:sz="4" w:space="0" w:color="auto"/>
              <w:right w:val="single" w:sz="8" w:space="0" w:color="008000"/>
            </w:tcBorders>
            <w:shd w:val="clear" w:color="auto" w:fill="auto"/>
            <w:vAlign w:val="center"/>
          </w:tcPr>
          <w:p w:rsidR="007A5AC9" w:rsidRDefault="002555CC">
            <w:pPr>
              <w:widowControl/>
              <w:adjustRightInd w:val="0"/>
              <w:snapToGrid w:val="0"/>
              <w:spacing w:line="240" w:lineRule="atLeast"/>
              <w:jc w:val="left"/>
              <w:rPr>
                <w:rFonts w:ascii="仿宋_GB2312" w:eastAsia="仿宋_GB2312" w:cs="宋体"/>
                <w:color w:val="FF0000"/>
                <w:kern w:val="0"/>
                <w:sz w:val="28"/>
                <w:szCs w:val="28"/>
              </w:rPr>
            </w:pPr>
            <w:r>
              <w:rPr>
                <w:rFonts w:ascii="仿宋_GB2312" w:eastAsia="仿宋_GB2312" w:cs="宋体" w:hint="eastAsia"/>
                <w:color w:val="FF0000"/>
                <w:kern w:val="0"/>
                <w:sz w:val="28"/>
                <w:szCs w:val="28"/>
              </w:rPr>
              <w:t>到货时间：</w:t>
            </w:r>
            <w:r w:rsidR="007A5AC9">
              <w:rPr>
                <w:rFonts w:ascii="仿宋_GB2312" w:eastAsia="仿宋_GB2312" w:cs="宋体" w:hint="eastAsia"/>
                <w:color w:val="FF0000"/>
                <w:kern w:val="0"/>
                <w:sz w:val="28"/>
                <w:szCs w:val="28"/>
              </w:rPr>
              <w:t>合同签订后30日内</w:t>
            </w:r>
          </w:p>
        </w:tc>
        <w:tc>
          <w:tcPr>
            <w:tcW w:w="1106" w:type="dxa"/>
            <w:tcBorders>
              <w:top w:val="nil"/>
              <w:left w:val="nil"/>
              <w:bottom w:val="single" w:sz="4" w:space="0" w:color="auto"/>
              <w:right w:val="single" w:sz="8" w:space="0" w:color="008000"/>
            </w:tcBorders>
            <w:shd w:val="clear" w:color="auto" w:fill="auto"/>
            <w:vAlign w:val="center"/>
          </w:tcPr>
          <w:p w:rsidR="007A5AC9" w:rsidRDefault="007A5AC9">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7A5AC9" w:rsidTr="00DB1277">
        <w:trPr>
          <w:trHeight w:val="1149"/>
          <w:jc w:val="center"/>
        </w:trPr>
        <w:tc>
          <w:tcPr>
            <w:tcW w:w="2057" w:type="dxa"/>
            <w:gridSpan w:val="2"/>
            <w:tcBorders>
              <w:top w:val="single" w:sz="4" w:space="0" w:color="auto"/>
              <w:left w:val="single" w:sz="4" w:space="0" w:color="auto"/>
              <w:bottom w:val="single" w:sz="4" w:space="0" w:color="auto"/>
              <w:right w:val="single" w:sz="4" w:space="0" w:color="auto"/>
            </w:tcBorders>
            <w:vAlign w:val="center"/>
          </w:tcPr>
          <w:p w:rsidR="007A5AC9" w:rsidRDefault="007A5AC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tcBorders>
              <w:top w:val="single" w:sz="4" w:space="0" w:color="auto"/>
              <w:left w:val="single" w:sz="4" w:space="0" w:color="auto"/>
              <w:bottom w:val="single" w:sz="4" w:space="0" w:color="auto"/>
              <w:right w:val="single" w:sz="4" w:space="0" w:color="auto"/>
            </w:tcBorders>
            <w:vAlign w:val="bottom"/>
          </w:tcPr>
          <w:p w:rsidR="007A5AC9" w:rsidRDefault="007A5AC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tcBorders>
              <w:top w:val="single" w:sz="4" w:space="0" w:color="auto"/>
              <w:left w:val="single" w:sz="4" w:space="0" w:color="auto"/>
              <w:bottom w:val="single" w:sz="4" w:space="0" w:color="auto"/>
              <w:right w:val="single" w:sz="4" w:space="0" w:color="auto"/>
            </w:tcBorders>
            <w:vAlign w:val="center"/>
          </w:tcPr>
          <w:p w:rsidR="007A5AC9" w:rsidRDefault="007A5AC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tcBorders>
              <w:top w:val="single" w:sz="4" w:space="0" w:color="auto"/>
              <w:left w:val="single" w:sz="4" w:space="0" w:color="auto"/>
              <w:bottom w:val="single" w:sz="4" w:space="0" w:color="auto"/>
              <w:right w:val="single" w:sz="4" w:space="0" w:color="auto"/>
            </w:tcBorders>
            <w:vAlign w:val="bottom"/>
          </w:tcPr>
          <w:p w:rsidR="007A5AC9" w:rsidRDefault="007A5AC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7A5AC9" w:rsidTr="00DB1277">
        <w:trPr>
          <w:trHeight w:val="1133"/>
          <w:jc w:val="center"/>
        </w:trPr>
        <w:tc>
          <w:tcPr>
            <w:tcW w:w="2057" w:type="dxa"/>
            <w:gridSpan w:val="2"/>
            <w:tcBorders>
              <w:top w:val="single" w:sz="4" w:space="0" w:color="auto"/>
              <w:left w:val="single" w:sz="4" w:space="0" w:color="auto"/>
              <w:bottom w:val="single" w:sz="4" w:space="0" w:color="auto"/>
              <w:right w:val="single" w:sz="4" w:space="0" w:color="auto"/>
            </w:tcBorders>
            <w:vAlign w:val="center"/>
          </w:tcPr>
          <w:p w:rsidR="007A5AC9" w:rsidRDefault="007A5AC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tcBorders>
              <w:top w:val="single" w:sz="4" w:space="0" w:color="auto"/>
              <w:left w:val="single" w:sz="4" w:space="0" w:color="auto"/>
              <w:bottom w:val="single" w:sz="4" w:space="0" w:color="auto"/>
              <w:right w:val="single" w:sz="4" w:space="0" w:color="auto"/>
            </w:tcBorders>
            <w:vAlign w:val="bottom"/>
          </w:tcPr>
          <w:p w:rsidR="007A5AC9" w:rsidRDefault="007A5AC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tcBorders>
              <w:top w:val="single" w:sz="4" w:space="0" w:color="auto"/>
              <w:left w:val="single" w:sz="4" w:space="0" w:color="auto"/>
              <w:bottom w:val="single" w:sz="4" w:space="0" w:color="auto"/>
              <w:right w:val="single" w:sz="4" w:space="0" w:color="auto"/>
            </w:tcBorders>
            <w:vAlign w:val="center"/>
          </w:tcPr>
          <w:p w:rsidR="007A5AC9" w:rsidRDefault="007A5AC9">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tcBorders>
              <w:top w:val="single" w:sz="4" w:space="0" w:color="auto"/>
              <w:left w:val="single" w:sz="4" w:space="0" w:color="auto"/>
              <w:bottom w:val="single" w:sz="4" w:space="0" w:color="auto"/>
              <w:right w:val="single" w:sz="4" w:space="0" w:color="auto"/>
            </w:tcBorders>
            <w:vAlign w:val="bottom"/>
          </w:tcPr>
          <w:p w:rsidR="007A5AC9" w:rsidRDefault="007A5AC9">
            <w:pPr>
              <w:adjustRightInd w:val="0"/>
              <w:snapToGrid w:val="0"/>
              <w:spacing w:line="240" w:lineRule="atLeast"/>
              <w:jc w:val="right"/>
              <w:rPr>
                <w:rFonts w:ascii="仿宋_GB2312" w:eastAsia="仿宋_GB2312"/>
                <w:b/>
                <w:sz w:val="20"/>
                <w:szCs w:val="28"/>
              </w:rPr>
            </w:pPr>
          </w:p>
          <w:p w:rsidR="007A5AC9" w:rsidRDefault="007A5AC9">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883B3C" w:rsidRDefault="00BE2B6B">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883B3C" w:rsidRDefault="00883B3C">
      <w:pPr>
        <w:rPr>
          <w:rFonts w:eastAsia="仿宋_GB2312"/>
        </w:rPr>
      </w:pPr>
    </w:p>
    <w:p w:rsidR="00883B3C" w:rsidRDefault="00883B3C">
      <w:pPr>
        <w:rPr>
          <w:rFonts w:eastAsia="仿宋_GB2312"/>
          <w:b/>
          <w:bCs/>
          <w:color w:val="FF0000"/>
          <w:sz w:val="28"/>
          <w:szCs w:val="28"/>
        </w:rPr>
      </w:pPr>
    </w:p>
    <w:sectPr w:rsidR="00883B3C" w:rsidSect="00883B3C">
      <w:pgSz w:w="11906" w:h="16838"/>
      <w:pgMar w:top="454" w:right="1644" w:bottom="45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1E" w:rsidRDefault="00A05F1E" w:rsidP="00F37943">
      <w:r>
        <w:separator/>
      </w:r>
    </w:p>
  </w:endnote>
  <w:endnote w:type="continuationSeparator" w:id="1">
    <w:p w:rsidR="00A05F1E" w:rsidRDefault="00A05F1E" w:rsidP="00F37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1E" w:rsidRDefault="00A05F1E" w:rsidP="00F37943">
      <w:r>
        <w:separator/>
      </w:r>
    </w:p>
  </w:footnote>
  <w:footnote w:type="continuationSeparator" w:id="1">
    <w:p w:rsidR="00A05F1E" w:rsidRDefault="00A05F1E" w:rsidP="00F37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883B3C"/>
    <w:rsid w:val="00020E8A"/>
    <w:rsid w:val="00044C12"/>
    <w:rsid w:val="00075E9C"/>
    <w:rsid w:val="001059B5"/>
    <w:rsid w:val="0013002D"/>
    <w:rsid w:val="001566DC"/>
    <w:rsid w:val="00186364"/>
    <w:rsid w:val="001D6CC8"/>
    <w:rsid w:val="002555CC"/>
    <w:rsid w:val="002E7798"/>
    <w:rsid w:val="00336E84"/>
    <w:rsid w:val="00380B56"/>
    <w:rsid w:val="007A5AC9"/>
    <w:rsid w:val="00850D24"/>
    <w:rsid w:val="00883B3C"/>
    <w:rsid w:val="008E33F4"/>
    <w:rsid w:val="008E6131"/>
    <w:rsid w:val="00953473"/>
    <w:rsid w:val="00957745"/>
    <w:rsid w:val="00993395"/>
    <w:rsid w:val="009F20C3"/>
    <w:rsid w:val="00A05F1E"/>
    <w:rsid w:val="00A121DE"/>
    <w:rsid w:val="00AB5796"/>
    <w:rsid w:val="00B26034"/>
    <w:rsid w:val="00BE2B6B"/>
    <w:rsid w:val="00C33D03"/>
    <w:rsid w:val="00C37913"/>
    <w:rsid w:val="00D80D88"/>
    <w:rsid w:val="00DB1277"/>
    <w:rsid w:val="00E61F6A"/>
    <w:rsid w:val="00F1318D"/>
    <w:rsid w:val="00F37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883B3C"/>
    <w:pPr>
      <w:widowControl w:val="0"/>
      <w:jc w:val="both"/>
    </w:pPr>
    <w:rPr>
      <w:rFonts w:ascii="Calibri" w:hAnsi="Calibri" w:cs="Arial"/>
      <w:kern w:val="2"/>
      <w:sz w:val="21"/>
      <w:szCs w:val="22"/>
    </w:rPr>
  </w:style>
  <w:style w:type="paragraph" w:styleId="1">
    <w:name w:val="heading 1"/>
    <w:basedOn w:val="a"/>
    <w:next w:val="a"/>
    <w:rsid w:val="00883B3C"/>
    <w:pPr>
      <w:keepNext/>
      <w:keepLines/>
      <w:spacing w:before="340" w:after="330" w:line="578" w:lineRule="auto"/>
      <w:outlineLvl w:val="0"/>
    </w:pPr>
    <w:rPr>
      <w:b/>
      <w:bCs/>
      <w:kern w:val="44"/>
      <w:sz w:val="44"/>
    </w:rPr>
  </w:style>
  <w:style w:type="paragraph" w:styleId="2">
    <w:name w:val="heading 2"/>
    <w:basedOn w:val="a"/>
    <w:next w:val="a"/>
    <w:rsid w:val="00883B3C"/>
    <w:pPr>
      <w:keepNext/>
      <w:autoSpaceDE w:val="0"/>
      <w:autoSpaceDN w:val="0"/>
      <w:spacing w:before="120" w:after="120"/>
      <w:jc w:val="center"/>
      <w:outlineLvl w:val="1"/>
    </w:pPr>
    <w:rPr>
      <w:rFonts w:ascii="宋体" w:cs="宋体"/>
      <w:b/>
      <w:color w:val="000000"/>
      <w:sz w:val="28"/>
      <w:szCs w:val="18"/>
      <w:lang w:val="zh-CN" w:bidi="zh-CN"/>
    </w:rPr>
  </w:style>
  <w:style w:type="paragraph" w:styleId="3">
    <w:name w:val="heading 3"/>
    <w:basedOn w:val="a"/>
    <w:next w:val="a"/>
    <w:rsid w:val="00883B3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883B3C"/>
    <w:pPr>
      <w:jc w:val="left"/>
    </w:pPr>
  </w:style>
  <w:style w:type="paragraph" w:styleId="a4">
    <w:name w:val="Balloon Text"/>
    <w:basedOn w:val="a"/>
    <w:rsid w:val="00883B3C"/>
    <w:rPr>
      <w:sz w:val="18"/>
      <w:szCs w:val="18"/>
    </w:rPr>
  </w:style>
  <w:style w:type="paragraph" w:styleId="a5">
    <w:name w:val="footer"/>
    <w:basedOn w:val="a"/>
    <w:rsid w:val="00883B3C"/>
    <w:pPr>
      <w:tabs>
        <w:tab w:val="center" w:pos="4153"/>
        <w:tab w:val="right" w:pos="8306"/>
      </w:tabs>
      <w:snapToGrid w:val="0"/>
      <w:jc w:val="left"/>
    </w:pPr>
    <w:rPr>
      <w:sz w:val="18"/>
      <w:szCs w:val="18"/>
    </w:rPr>
  </w:style>
  <w:style w:type="paragraph" w:styleId="a6">
    <w:name w:val="header"/>
    <w:basedOn w:val="a"/>
    <w:rsid w:val="00883B3C"/>
    <w:pPr>
      <w:pBdr>
        <w:bottom w:val="single" w:sz="6" w:space="1" w:color="auto"/>
      </w:pBdr>
      <w:tabs>
        <w:tab w:val="center" w:pos="4153"/>
        <w:tab w:val="right" w:pos="8306"/>
      </w:tabs>
      <w:snapToGrid w:val="0"/>
      <w:jc w:val="center"/>
    </w:pPr>
    <w:rPr>
      <w:sz w:val="18"/>
      <w:szCs w:val="18"/>
    </w:rPr>
  </w:style>
  <w:style w:type="paragraph" w:styleId="a7">
    <w:name w:val="Message Header"/>
    <w:basedOn w:val="a"/>
    <w:rsid w:val="00883B3C"/>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Times New Roman"/>
      <w:sz w:val="24"/>
      <w:szCs w:val="24"/>
    </w:rPr>
  </w:style>
  <w:style w:type="paragraph" w:styleId="a8">
    <w:name w:val="annotation subject"/>
    <w:basedOn w:val="a3"/>
    <w:next w:val="a3"/>
    <w:rsid w:val="00883B3C"/>
    <w:rPr>
      <w:b/>
      <w:bCs/>
    </w:rPr>
  </w:style>
  <w:style w:type="character" w:styleId="a9">
    <w:name w:val="annotation reference"/>
    <w:basedOn w:val="a0"/>
    <w:rsid w:val="00883B3C"/>
    <w:rPr>
      <w:sz w:val="21"/>
      <w:szCs w:val="21"/>
    </w:rPr>
  </w:style>
  <w:style w:type="paragraph" w:customStyle="1" w:styleId="10">
    <w:name w:val="修订1"/>
    <w:rsid w:val="00883B3C"/>
    <w:rPr>
      <w:rFonts w:ascii="Calibri" w:hAnsi="Calibri" w:cs="Arial"/>
      <w:kern w:val="2"/>
      <w:sz w:val="21"/>
      <w:szCs w:val="22"/>
    </w:rPr>
  </w:style>
  <w:style w:type="character" w:customStyle="1" w:styleId="NormalCharacter">
    <w:name w:val="NormalCharacter"/>
    <w:rsid w:val="00883B3C"/>
  </w:style>
  <w:style w:type="paragraph" w:customStyle="1" w:styleId="Char">
    <w:name w:val="Char"/>
    <w:basedOn w:val="a"/>
    <w:rsid w:val="00883B3C"/>
    <w:pPr>
      <w:ind w:left="567" w:hanging="283"/>
    </w:pPr>
    <w:rPr>
      <w:rFonts w:ascii="宋体" w:cs="Calibri"/>
      <w:sz w:val="28"/>
      <w:szCs w:val="24"/>
    </w:rPr>
  </w:style>
  <w:style w:type="paragraph" w:customStyle="1" w:styleId="11">
    <w:name w:val="正文_1"/>
    <w:next w:val="a7"/>
    <w:rsid w:val="00883B3C"/>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353</Words>
  <Characters>2017</Characters>
  <Application>Microsoft Office Word</Application>
  <DocSecurity>0</DocSecurity>
  <Lines>16</Lines>
  <Paragraphs>4</Paragraphs>
  <ScaleCrop>false</ScaleCrop>
  <Company>china</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31</cp:revision>
  <cp:lastPrinted>2021-01-22T01:22:00Z</cp:lastPrinted>
  <dcterms:created xsi:type="dcterms:W3CDTF">2021-02-25T07:46:00Z</dcterms:created>
  <dcterms:modified xsi:type="dcterms:W3CDTF">2021-10-21T07:12:00Z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946FEDB739EF48BE8920D78680F3EA04</vt:lpwstr>
  </property>
</Properties>
</file>