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29" w:type="dxa"/>
        <w:jc w:val="center"/>
        <w:tblLayout w:type="fixed"/>
        <w:tblLook w:val="04A0"/>
      </w:tblPr>
      <w:tblGrid>
        <w:gridCol w:w="933"/>
        <w:gridCol w:w="1124"/>
        <w:gridCol w:w="3152"/>
        <w:gridCol w:w="1599"/>
        <w:gridCol w:w="3623"/>
        <w:gridCol w:w="798"/>
      </w:tblGrid>
      <w:tr w:rsidR="00936D23" w:rsidTr="00CD5B3C">
        <w:trPr>
          <w:trHeight w:val="495"/>
          <w:jc w:val="center"/>
        </w:trPr>
        <w:tc>
          <w:tcPr>
            <w:tcW w:w="11229" w:type="dxa"/>
            <w:gridSpan w:val="6"/>
            <w:tcBorders>
              <w:bottom w:val="single" w:sz="8" w:space="0" w:color="008000"/>
            </w:tcBorders>
            <w:shd w:val="clear" w:color="auto" w:fill="auto"/>
            <w:vAlign w:val="center"/>
          </w:tcPr>
          <w:p w:rsidR="00936D23" w:rsidRDefault="008D4F4F">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便携式低频脉冲治疗仪</w:t>
            </w:r>
          </w:p>
        </w:tc>
      </w:tr>
      <w:tr w:rsidR="00936D2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498" w:type="dxa"/>
            <w:gridSpan w:val="4"/>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E4A9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r w:rsidR="00A264B6">
              <w:rPr>
                <w:rFonts w:ascii="仿宋_GB2312" w:eastAsia="仿宋_GB2312" w:hAnsi="宋体" w:cs="宋体" w:hint="eastAsia"/>
                <w:kern w:val="0"/>
                <w:sz w:val="28"/>
                <w:szCs w:val="28"/>
              </w:rPr>
              <w:t>、ISO13485认证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Pr="008D4F4F"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D4F4F">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1E18E3" w:rsidRPr="008D4F4F" w:rsidRDefault="001E18E3" w:rsidP="00EC6C73">
            <w:pPr>
              <w:widowControl/>
              <w:adjustRightInd w:val="0"/>
              <w:snapToGrid w:val="0"/>
              <w:spacing w:line="240" w:lineRule="atLeast"/>
              <w:jc w:val="center"/>
              <w:rPr>
                <w:rFonts w:ascii="仿宋_GB2312" w:eastAsia="仿宋_GB2312" w:hAnsi="宋体" w:cs="宋体"/>
                <w:kern w:val="0"/>
                <w:sz w:val="28"/>
                <w:szCs w:val="28"/>
              </w:rPr>
            </w:pPr>
            <w:r w:rsidRPr="008D4F4F">
              <w:rPr>
                <w:rFonts w:ascii="仿宋_GB2312" w:eastAsia="仿宋_GB2312" w:hAnsi="宋体" w:cs="宋体" w:hint="eastAsia"/>
                <w:kern w:val="0"/>
                <w:sz w:val="28"/>
                <w:szCs w:val="28"/>
              </w:rPr>
              <w:t>1</w:t>
            </w:r>
            <w:r w:rsidR="00EC6C73">
              <w:rPr>
                <w:rFonts w:ascii="仿宋_GB2312" w:eastAsia="仿宋_GB2312" w:hAnsi="宋体" w:cs="宋体" w:hint="eastAsia"/>
                <w:kern w:val="0"/>
                <w:sz w:val="28"/>
                <w:szCs w:val="28"/>
              </w:rPr>
              <w:t>套</w:t>
            </w:r>
          </w:p>
        </w:tc>
      </w:tr>
      <w:tr w:rsidR="001E18E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98"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976F73" w:rsidTr="00977C59">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76F73" w:rsidRPr="00976F73" w:rsidRDefault="00976F73" w:rsidP="00976F7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976F73" w:rsidRPr="00EE179C" w:rsidRDefault="00976F73" w:rsidP="00976F73">
            <w:pPr>
              <w:tabs>
                <w:tab w:val="left" w:pos="540"/>
              </w:tabs>
              <w:adjustRightInd w:val="0"/>
              <w:snapToGrid w:val="0"/>
              <w:jc w:val="left"/>
              <w:rPr>
                <w:rFonts w:ascii="仿宋_GB2312" w:eastAsia="仿宋_GB2312" w:hAnsi="宋体" w:cs="宋体"/>
                <w:kern w:val="0"/>
                <w:sz w:val="28"/>
                <w:szCs w:val="28"/>
              </w:rPr>
            </w:pPr>
            <w:r w:rsidRPr="00976F73">
              <w:rPr>
                <w:rFonts w:ascii="仿宋_GB2312" w:eastAsia="仿宋_GB2312" w:hAnsi="宋体" w:cs="宋体" w:hint="eastAsia"/>
                <w:kern w:val="0"/>
                <w:sz w:val="28"/>
                <w:szCs w:val="28"/>
              </w:rPr>
              <w:t>用于产后催乳常规治疗、乳汁分泌少、乳腺管不通、促进产后排尿、子宫复旧常规治疗、子宫复旧治疗、产后恢复、计生后恢复治疗等</w:t>
            </w:r>
          </w:p>
        </w:tc>
        <w:tc>
          <w:tcPr>
            <w:tcW w:w="798" w:type="dxa"/>
            <w:tcBorders>
              <w:top w:val="nil"/>
              <w:left w:val="nil"/>
              <w:bottom w:val="single" w:sz="8" w:space="0" w:color="008000"/>
              <w:right w:val="single" w:sz="8" w:space="0" w:color="008000"/>
            </w:tcBorders>
            <w:shd w:val="clear" w:color="auto" w:fill="auto"/>
          </w:tcPr>
          <w:p w:rsidR="00976F73" w:rsidRDefault="00976F73" w:rsidP="00976F73">
            <w:pPr>
              <w:adjustRightInd w:val="0"/>
              <w:snapToGrid w:val="0"/>
            </w:pPr>
            <w:r w:rsidRPr="00CF0061">
              <w:rPr>
                <w:rFonts w:ascii="仿宋_GB2312" w:eastAsia="仿宋_GB2312" w:hAnsi="宋体" w:cs="宋体" w:hint="eastAsia"/>
                <w:kern w:val="0"/>
                <w:sz w:val="28"/>
                <w:szCs w:val="28"/>
              </w:rPr>
              <w:t>具备</w:t>
            </w:r>
          </w:p>
        </w:tc>
      </w:tr>
      <w:tr w:rsidR="00976F73" w:rsidTr="00977C59">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76F73" w:rsidRPr="00976F73" w:rsidRDefault="00976F73" w:rsidP="00976F7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center"/>
          </w:tcPr>
          <w:p w:rsidR="00976F73" w:rsidRPr="00EE179C" w:rsidRDefault="00976F73" w:rsidP="00976F73">
            <w:pPr>
              <w:widowControl/>
              <w:adjustRightInd w:val="0"/>
              <w:snapToGrid w:val="0"/>
              <w:jc w:val="left"/>
              <w:rPr>
                <w:rFonts w:ascii="仿宋_GB2312" w:eastAsia="仿宋_GB2312" w:hAnsi="宋体" w:cs="宋体"/>
                <w:kern w:val="0"/>
                <w:sz w:val="28"/>
                <w:szCs w:val="28"/>
              </w:rPr>
            </w:pPr>
            <w:r w:rsidRPr="00976F73">
              <w:rPr>
                <w:rFonts w:ascii="仿宋_GB2312" w:eastAsia="仿宋_GB2312" w:hAnsi="宋体" w:cs="宋体" w:hint="eastAsia"/>
                <w:kern w:val="0"/>
                <w:sz w:val="28"/>
                <w:szCs w:val="28"/>
              </w:rPr>
              <w:t>便携式可充电设计</w:t>
            </w:r>
          </w:p>
        </w:tc>
        <w:tc>
          <w:tcPr>
            <w:tcW w:w="798" w:type="dxa"/>
            <w:tcBorders>
              <w:top w:val="nil"/>
              <w:left w:val="nil"/>
              <w:bottom w:val="single" w:sz="8" w:space="0" w:color="008000"/>
              <w:right w:val="single" w:sz="8" w:space="0" w:color="008000"/>
            </w:tcBorders>
            <w:shd w:val="clear" w:color="auto" w:fill="auto"/>
          </w:tcPr>
          <w:p w:rsidR="00976F73" w:rsidRDefault="00976F73" w:rsidP="00976F73">
            <w:pPr>
              <w:adjustRightInd w:val="0"/>
              <w:snapToGrid w:val="0"/>
            </w:pPr>
            <w:r w:rsidRPr="00CF0061">
              <w:rPr>
                <w:rFonts w:ascii="仿宋_GB2312" w:eastAsia="仿宋_GB2312" w:hAnsi="宋体" w:cs="宋体" w:hint="eastAsia"/>
                <w:kern w:val="0"/>
                <w:sz w:val="28"/>
                <w:szCs w:val="28"/>
              </w:rPr>
              <w:t>具备</w:t>
            </w:r>
          </w:p>
        </w:tc>
      </w:tr>
      <w:tr w:rsidR="00976F73" w:rsidTr="00977C59">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76F73" w:rsidRPr="00976F73" w:rsidRDefault="00785625" w:rsidP="00976F7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w:t>
            </w:r>
            <w:r w:rsidR="00976F73">
              <w:rPr>
                <w:rFonts w:ascii="仿宋_GB2312" w:eastAsia="仿宋_GB2312" w:hAnsi="宋体" w:cs="宋体" w:hint="eastAsia"/>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center"/>
          </w:tcPr>
          <w:p w:rsidR="00976F73" w:rsidRPr="00EE179C" w:rsidRDefault="00976F73" w:rsidP="00976F73">
            <w:pPr>
              <w:widowControl/>
              <w:adjustRightInd w:val="0"/>
              <w:snapToGrid w:val="0"/>
              <w:jc w:val="left"/>
              <w:rPr>
                <w:rFonts w:ascii="仿宋_GB2312" w:eastAsia="仿宋_GB2312" w:hAnsi="宋体" w:cs="宋体"/>
                <w:kern w:val="0"/>
                <w:sz w:val="28"/>
                <w:szCs w:val="28"/>
              </w:rPr>
            </w:pPr>
            <w:r w:rsidRPr="00976F73">
              <w:rPr>
                <w:rFonts w:ascii="仿宋_GB2312" w:eastAsia="仿宋_GB2312" w:hAnsi="宋体" w:cs="宋体" w:hint="eastAsia"/>
                <w:kern w:val="0"/>
                <w:sz w:val="28"/>
                <w:szCs w:val="28"/>
              </w:rPr>
              <w:t>充电电池：容量≥3000mA/h ，具有超温检测过流保护功能</w:t>
            </w:r>
          </w:p>
        </w:tc>
        <w:tc>
          <w:tcPr>
            <w:tcW w:w="798" w:type="dxa"/>
            <w:tcBorders>
              <w:top w:val="nil"/>
              <w:left w:val="nil"/>
              <w:bottom w:val="single" w:sz="8" w:space="0" w:color="008000"/>
              <w:right w:val="single" w:sz="8" w:space="0" w:color="008000"/>
            </w:tcBorders>
            <w:shd w:val="clear" w:color="auto" w:fill="auto"/>
          </w:tcPr>
          <w:p w:rsidR="00976F73" w:rsidRDefault="00976F73" w:rsidP="00976F73">
            <w:pPr>
              <w:adjustRightInd w:val="0"/>
              <w:snapToGrid w:val="0"/>
            </w:pPr>
            <w:r w:rsidRPr="00CF0061">
              <w:rPr>
                <w:rFonts w:ascii="仿宋_GB2312" w:eastAsia="仿宋_GB2312" w:hAnsi="宋体" w:cs="宋体" w:hint="eastAsia"/>
                <w:kern w:val="0"/>
                <w:sz w:val="28"/>
                <w:szCs w:val="28"/>
              </w:rPr>
              <w:t>具备</w:t>
            </w:r>
          </w:p>
        </w:tc>
      </w:tr>
      <w:tr w:rsidR="00976F73" w:rsidTr="00977C59">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76F73" w:rsidRPr="00976F73" w:rsidRDefault="00976F73" w:rsidP="00976F7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center"/>
          </w:tcPr>
          <w:p w:rsidR="00976F73" w:rsidRPr="00EE179C" w:rsidRDefault="00976F73" w:rsidP="00170ACF">
            <w:pPr>
              <w:widowControl/>
              <w:adjustRightInd w:val="0"/>
              <w:snapToGrid w:val="0"/>
              <w:jc w:val="left"/>
              <w:rPr>
                <w:rFonts w:ascii="仿宋_GB2312" w:eastAsia="仿宋_GB2312" w:hAnsi="宋体" w:cs="宋体"/>
                <w:kern w:val="0"/>
                <w:sz w:val="28"/>
                <w:szCs w:val="28"/>
              </w:rPr>
            </w:pPr>
            <w:r w:rsidRPr="00976F73">
              <w:rPr>
                <w:rFonts w:ascii="仿宋_GB2312" w:eastAsia="仿宋_GB2312" w:hAnsi="宋体" w:cs="宋体" w:hint="eastAsia"/>
                <w:kern w:val="0"/>
                <w:sz w:val="28"/>
                <w:szCs w:val="28"/>
              </w:rPr>
              <w:t xml:space="preserve">充电方式：无线感应充电，充电时间 </w:t>
            </w:r>
            <w:r w:rsidR="00785625">
              <w:rPr>
                <w:rFonts w:ascii="仿宋_GB2312" w:eastAsia="仿宋_GB2312" w:hAnsi="宋体" w:cs="宋体" w:hint="eastAsia"/>
                <w:kern w:val="0"/>
                <w:sz w:val="28"/>
                <w:szCs w:val="28"/>
              </w:rPr>
              <w:t>≤</w:t>
            </w:r>
            <w:r w:rsidR="00170ACF">
              <w:rPr>
                <w:rFonts w:ascii="仿宋_GB2312" w:eastAsia="仿宋_GB2312" w:hAnsi="宋体" w:cs="宋体" w:hint="eastAsia"/>
                <w:kern w:val="0"/>
                <w:sz w:val="28"/>
                <w:szCs w:val="28"/>
              </w:rPr>
              <w:t>3</w:t>
            </w:r>
            <w:r w:rsidRPr="00976F73">
              <w:rPr>
                <w:rFonts w:ascii="仿宋_GB2312" w:eastAsia="仿宋_GB2312" w:hAnsi="宋体" w:cs="宋体" w:hint="eastAsia"/>
                <w:kern w:val="0"/>
                <w:sz w:val="28"/>
                <w:szCs w:val="28"/>
              </w:rPr>
              <w:t>小时</w:t>
            </w:r>
          </w:p>
        </w:tc>
        <w:tc>
          <w:tcPr>
            <w:tcW w:w="798" w:type="dxa"/>
            <w:tcBorders>
              <w:top w:val="nil"/>
              <w:left w:val="nil"/>
              <w:bottom w:val="single" w:sz="8" w:space="0" w:color="008000"/>
              <w:right w:val="single" w:sz="8" w:space="0" w:color="008000"/>
            </w:tcBorders>
            <w:shd w:val="clear" w:color="auto" w:fill="auto"/>
          </w:tcPr>
          <w:p w:rsidR="00976F73" w:rsidRDefault="00976F73" w:rsidP="00976F73">
            <w:pPr>
              <w:adjustRightInd w:val="0"/>
              <w:snapToGrid w:val="0"/>
            </w:pPr>
            <w:r w:rsidRPr="00CF0061">
              <w:rPr>
                <w:rFonts w:ascii="仿宋_GB2312" w:eastAsia="仿宋_GB2312" w:hAnsi="宋体" w:cs="宋体" w:hint="eastAsia"/>
                <w:kern w:val="0"/>
                <w:sz w:val="28"/>
                <w:szCs w:val="28"/>
              </w:rPr>
              <w:t>具备</w:t>
            </w:r>
          </w:p>
        </w:tc>
      </w:tr>
      <w:tr w:rsidR="00976F73" w:rsidTr="00977C59">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76F73" w:rsidRPr="00976F73" w:rsidRDefault="00976F73" w:rsidP="00976F7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vAlign w:val="center"/>
          </w:tcPr>
          <w:p w:rsidR="00976F73" w:rsidRPr="00EE179C" w:rsidRDefault="00976F73" w:rsidP="00785625">
            <w:pPr>
              <w:widowControl/>
              <w:adjustRightInd w:val="0"/>
              <w:snapToGrid w:val="0"/>
              <w:jc w:val="left"/>
              <w:rPr>
                <w:rFonts w:ascii="仿宋_GB2312" w:eastAsia="仿宋_GB2312" w:hAnsi="宋体" w:cs="宋体"/>
                <w:kern w:val="0"/>
                <w:sz w:val="28"/>
                <w:szCs w:val="28"/>
              </w:rPr>
            </w:pPr>
            <w:r w:rsidRPr="00976F73">
              <w:rPr>
                <w:rFonts w:ascii="仿宋_GB2312" w:eastAsia="仿宋_GB2312" w:hAnsi="宋体" w:cs="宋体" w:hint="eastAsia"/>
                <w:kern w:val="0"/>
                <w:sz w:val="28"/>
                <w:szCs w:val="28"/>
              </w:rPr>
              <w:t>连续工作</w:t>
            </w:r>
            <w:r w:rsidR="00785625">
              <w:rPr>
                <w:rFonts w:ascii="仿宋_GB2312" w:eastAsia="仿宋_GB2312" w:hAnsi="宋体" w:cs="宋体" w:hint="eastAsia"/>
                <w:kern w:val="0"/>
                <w:sz w:val="28"/>
                <w:szCs w:val="28"/>
              </w:rPr>
              <w:t>时间≥8</w:t>
            </w:r>
            <w:r w:rsidRPr="00976F73">
              <w:rPr>
                <w:rFonts w:ascii="仿宋_GB2312" w:eastAsia="仿宋_GB2312" w:hAnsi="宋体" w:cs="宋体" w:hint="eastAsia"/>
                <w:kern w:val="0"/>
                <w:sz w:val="28"/>
                <w:szCs w:val="28"/>
              </w:rPr>
              <w:t>小时，待机时间</w:t>
            </w:r>
            <w:r w:rsidR="00785625">
              <w:rPr>
                <w:rFonts w:ascii="仿宋_GB2312" w:eastAsia="仿宋_GB2312" w:hAnsi="宋体" w:cs="宋体" w:hint="eastAsia"/>
                <w:kern w:val="0"/>
                <w:sz w:val="28"/>
                <w:szCs w:val="28"/>
              </w:rPr>
              <w:t>≥</w:t>
            </w:r>
            <w:r w:rsidRPr="00976F73">
              <w:rPr>
                <w:rFonts w:ascii="仿宋_GB2312" w:eastAsia="仿宋_GB2312" w:hAnsi="宋体" w:cs="宋体" w:hint="eastAsia"/>
                <w:kern w:val="0"/>
                <w:sz w:val="28"/>
                <w:szCs w:val="28"/>
              </w:rPr>
              <w:t>10天</w:t>
            </w:r>
          </w:p>
        </w:tc>
        <w:tc>
          <w:tcPr>
            <w:tcW w:w="798" w:type="dxa"/>
            <w:tcBorders>
              <w:top w:val="nil"/>
              <w:left w:val="nil"/>
              <w:bottom w:val="single" w:sz="8" w:space="0" w:color="008000"/>
              <w:right w:val="single" w:sz="8" w:space="0" w:color="008000"/>
            </w:tcBorders>
            <w:shd w:val="clear" w:color="auto" w:fill="auto"/>
          </w:tcPr>
          <w:p w:rsidR="00976F73" w:rsidRDefault="00976F73" w:rsidP="00976F73">
            <w:pPr>
              <w:adjustRightInd w:val="0"/>
              <w:snapToGrid w:val="0"/>
            </w:pPr>
            <w:r w:rsidRPr="00CF0061">
              <w:rPr>
                <w:rFonts w:ascii="仿宋_GB2312" w:eastAsia="仿宋_GB2312" w:hAnsi="宋体" w:cs="宋体" w:hint="eastAsia"/>
                <w:kern w:val="0"/>
                <w:sz w:val="28"/>
                <w:szCs w:val="28"/>
              </w:rPr>
              <w:t>具备</w:t>
            </w:r>
          </w:p>
        </w:tc>
      </w:tr>
      <w:tr w:rsidR="00976F73" w:rsidTr="00977C59">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76F73" w:rsidRPr="00976F73" w:rsidRDefault="00976F73" w:rsidP="00976F7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gridSpan w:val="4"/>
            <w:tcBorders>
              <w:top w:val="nil"/>
              <w:left w:val="nil"/>
              <w:bottom w:val="single" w:sz="8" w:space="0" w:color="008000"/>
              <w:right w:val="single" w:sz="8" w:space="0" w:color="008000"/>
            </w:tcBorders>
            <w:shd w:val="clear" w:color="auto" w:fill="auto"/>
            <w:vAlign w:val="center"/>
          </w:tcPr>
          <w:p w:rsidR="00976F73" w:rsidRPr="00EE179C" w:rsidRDefault="00976F73" w:rsidP="00976F73">
            <w:pPr>
              <w:widowControl/>
              <w:adjustRightInd w:val="0"/>
              <w:snapToGrid w:val="0"/>
              <w:jc w:val="left"/>
              <w:rPr>
                <w:rFonts w:ascii="仿宋_GB2312" w:eastAsia="仿宋_GB2312" w:hAnsi="宋体" w:cs="宋体"/>
                <w:kern w:val="0"/>
                <w:sz w:val="28"/>
                <w:szCs w:val="28"/>
              </w:rPr>
            </w:pPr>
            <w:r w:rsidRPr="00976F73">
              <w:rPr>
                <w:rFonts w:ascii="仿宋_GB2312" w:eastAsia="仿宋_GB2312" w:hAnsi="宋体" w:cs="宋体" w:hint="eastAsia"/>
                <w:kern w:val="0"/>
                <w:sz w:val="28"/>
                <w:szCs w:val="28"/>
              </w:rPr>
              <w:t>脉冲输出频率：833Hz±15%</w:t>
            </w:r>
          </w:p>
        </w:tc>
        <w:tc>
          <w:tcPr>
            <w:tcW w:w="798" w:type="dxa"/>
            <w:tcBorders>
              <w:top w:val="nil"/>
              <w:left w:val="nil"/>
              <w:bottom w:val="single" w:sz="8" w:space="0" w:color="008000"/>
              <w:right w:val="single" w:sz="8" w:space="0" w:color="008000"/>
            </w:tcBorders>
            <w:shd w:val="clear" w:color="auto" w:fill="auto"/>
          </w:tcPr>
          <w:p w:rsidR="00976F73" w:rsidRDefault="00976F73" w:rsidP="00976F73">
            <w:pPr>
              <w:adjustRightInd w:val="0"/>
              <w:snapToGrid w:val="0"/>
            </w:pPr>
            <w:r w:rsidRPr="00CF0061">
              <w:rPr>
                <w:rFonts w:ascii="仿宋_GB2312" w:eastAsia="仿宋_GB2312" w:hAnsi="宋体" w:cs="宋体" w:hint="eastAsia"/>
                <w:kern w:val="0"/>
                <w:sz w:val="28"/>
                <w:szCs w:val="28"/>
              </w:rPr>
              <w:t>具备</w:t>
            </w:r>
          </w:p>
        </w:tc>
      </w:tr>
      <w:tr w:rsidR="00976F73" w:rsidTr="00977C59">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76F73" w:rsidRPr="00976F73" w:rsidRDefault="00976F73" w:rsidP="00976F7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98" w:type="dxa"/>
            <w:gridSpan w:val="4"/>
            <w:tcBorders>
              <w:top w:val="nil"/>
              <w:left w:val="nil"/>
              <w:bottom w:val="single" w:sz="8" w:space="0" w:color="008000"/>
              <w:right w:val="single" w:sz="8" w:space="0" w:color="008000"/>
            </w:tcBorders>
            <w:shd w:val="clear" w:color="auto" w:fill="auto"/>
            <w:vAlign w:val="center"/>
          </w:tcPr>
          <w:p w:rsidR="00976F73" w:rsidRPr="00EE179C" w:rsidRDefault="002A120D" w:rsidP="002A120D">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976F73" w:rsidRPr="00976F73">
              <w:rPr>
                <w:rFonts w:ascii="仿宋_GB2312" w:eastAsia="仿宋_GB2312" w:hAnsi="宋体" w:cs="宋体" w:hint="eastAsia"/>
                <w:kern w:val="0"/>
                <w:sz w:val="28"/>
                <w:szCs w:val="28"/>
              </w:rPr>
              <w:t>两通道输出，</w:t>
            </w:r>
            <w:r>
              <w:rPr>
                <w:rFonts w:ascii="仿宋_GB2312" w:eastAsia="仿宋_GB2312" w:hAnsi="宋体" w:cs="宋体" w:hint="eastAsia"/>
                <w:kern w:val="0"/>
                <w:sz w:val="28"/>
                <w:szCs w:val="28"/>
              </w:rPr>
              <w:t>输出强度</w:t>
            </w:r>
            <w:r w:rsidR="00976F73" w:rsidRPr="00976F73">
              <w:rPr>
                <w:rFonts w:ascii="仿宋_GB2312" w:eastAsia="仿宋_GB2312" w:hAnsi="宋体" w:cs="宋体" w:hint="eastAsia"/>
                <w:kern w:val="0"/>
                <w:sz w:val="28"/>
                <w:szCs w:val="28"/>
              </w:rPr>
              <w:t>分别设置</w:t>
            </w:r>
          </w:p>
        </w:tc>
        <w:tc>
          <w:tcPr>
            <w:tcW w:w="798" w:type="dxa"/>
            <w:tcBorders>
              <w:top w:val="nil"/>
              <w:left w:val="nil"/>
              <w:bottom w:val="single" w:sz="8" w:space="0" w:color="008000"/>
              <w:right w:val="single" w:sz="8" w:space="0" w:color="008000"/>
            </w:tcBorders>
            <w:shd w:val="clear" w:color="auto" w:fill="auto"/>
          </w:tcPr>
          <w:p w:rsidR="00976F73" w:rsidRDefault="00976F73" w:rsidP="00976F73">
            <w:pPr>
              <w:adjustRightInd w:val="0"/>
              <w:snapToGrid w:val="0"/>
            </w:pPr>
            <w:r w:rsidRPr="00CF0061">
              <w:rPr>
                <w:rFonts w:ascii="仿宋_GB2312" w:eastAsia="仿宋_GB2312" w:hAnsi="宋体" w:cs="宋体" w:hint="eastAsia"/>
                <w:kern w:val="0"/>
                <w:sz w:val="28"/>
                <w:szCs w:val="28"/>
              </w:rPr>
              <w:t>具备</w:t>
            </w:r>
          </w:p>
        </w:tc>
      </w:tr>
      <w:tr w:rsidR="00976F73" w:rsidTr="00977C59">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76F73" w:rsidRPr="00976F73" w:rsidRDefault="00976F73" w:rsidP="00976F7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498" w:type="dxa"/>
            <w:gridSpan w:val="4"/>
            <w:tcBorders>
              <w:top w:val="nil"/>
              <w:left w:val="nil"/>
              <w:bottom w:val="single" w:sz="8" w:space="0" w:color="008000"/>
              <w:right w:val="single" w:sz="8" w:space="0" w:color="008000"/>
            </w:tcBorders>
            <w:shd w:val="clear" w:color="auto" w:fill="auto"/>
            <w:vAlign w:val="center"/>
          </w:tcPr>
          <w:p w:rsidR="00976F73" w:rsidRPr="00EE179C" w:rsidRDefault="00976F73" w:rsidP="002A120D">
            <w:pPr>
              <w:widowControl/>
              <w:adjustRightInd w:val="0"/>
              <w:snapToGrid w:val="0"/>
              <w:jc w:val="left"/>
              <w:rPr>
                <w:rFonts w:ascii="仿宋_GB2312" w:eastAsia="仿宋_GB2312" w:hAnsi="宋体" w:cs="宋体"/>
                <w:kern w:val="0"/>
                <w:sz w:val="28"/>
                <w:szCs w:val="28"/>
              </w:rPr>
            </w:pPr>
            <w:r w:rsidRPr="00976F73">
              <w:rPr>
                <w:rFonts w:ascii="仿宋_GB2312" w:eastAsia="仿宋_GB2312" w:hAnsi="宋体" w:cs="宋体" w:hint="eastAsia"/>
                <w:kern w:val="0"/>
                <w:sz w:val="28"/>
                <w:szCs w:val="28"/>
              </w:rPr>
              <w:t>具有电极脱落及电极线接触不良检测报警功能</w:t>
            </w:r>
          </w:p>
        </w:tc>
        <w:tc>
          <w:tcPr>
            <w:tcW w:w="798" w:type="dxa"/>
            <w:tcBorders>
              <w:top w:val="nil"/>
              <w:left w:val="nil"/>
              <w:bottom w:val="single" w:sz="8" w:space="0" w:color="008000"/>
              <w:right w:val="single" w:sz="8" w:space="0" w:color="008000"/>
            </w:tcBorders>
            <w:shd w:val="clear" w:color="auto" w:fill="auto"/>
          </w:tcPr>
          <w:p w:rsidR="00976F73" w:rsidRDefault="00976F73" w:rsidP="00976F73">
            <w:pPr>
              <w:adjustRightInd w:val="0"/>
              <w:snapToGrid w:val="0"/>
            </w:pPr>
            <w:r w:rsidRPr="00CF0061">
              <w:rPr>
                <w:rFonts w:ascii="仿宋_GB2312" w:eastAsia="仿宋_GB2312" w:hAnsi="宋体" w:cs="宋体" w:hint="eastAsia"/>
                <w:kern w:val="0"/>
                <w:sz w:val="28"/>
                <w:szCs w:val="28"/>
              </w:rPr>
              <w:t>具备</w:t>
            </w:r>
          </w:p>
        </w:tc>
      </w:tr>
      <w:tr w:rsidR="00976F73" w:rsidTr="00977C59">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76F73" w:rsidRPr="00976F73" w:rsidRDefault="00976F73" w:rsidP="00976F7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498" w:type="dxa"/>
            <w:gridSpan w:val="4"/>
            <w:tcBorders>
              <w:top w:val="nil"/>
              <w:left w:val="nil"/>
              <w:bottom w:val="single" w:sz="8" w:space="0" w:color="008000"/>
              <w:right w:val="single" w:sz="8" w:space="0" w:color="008000"/>
            </w:tcBorders>
            <w:shd w:val="clear" w:color="auto" w:fill="auto"/>
            <w:vAlign w:val="center"/>
          </w:tcPr>
          <w:p w:rsidR="00976F73" w:rsidRPr="00EE179C" w:rsidRDefault="002A120D" w:rsidP="002A120D">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治疗时间设置：≥10-30分钟</w:t>
            </w:r>
          </w:p>
        </w:tc>
        <w:tc>
          <w:tcPr>
            <w:tcW w:w="798" w:type="dxa"/>
            <w:tcBorders>
              <w:top w:val="nil"/>
              <w:left w:val="nil"/>
              <w:bottom w:val="single" w:sz="8" w:space="0" w:color="008000"/>
              <w:right w:val="single" w:sz="8" w:space="0" w:color="008000"/>
            </w:tcBorders>
            <w:shd w:val="clear" w:color="auto" w:fill="auto"/>
          </w:tcPr>
          <w:p w:rsidR="00976F73" w:rsidRDefault="00976F73" w:rsidP="00976F73">
            <w:pPr>
              <w:adjustRightInd w:val="0"/>
              <w:snapToGrid w:val="0"/>
            </w:pPr>
            <w:r w:rsidRPr="00CF0061">
              <w:rPr>
                <w:rFonts w:ascii="仿宋_GB2312" w:eastAsia="仿宋_GB2312" w:hAnsi="宋体" w:cs="宋体" w:hint="eastAsia"/>
                <w:kern w:val="0"/>
                <w:sz w:val="28"/>
                <w:szCs w:val="28"/>
              </w:rPr>
              <w:t>具备</w:t>
            </w:r>
          </w:p>
        </w:tc>
      </w:tr>
      <w:tr w:rsidR="00976F73" w:rsidTr="00977C59">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76F73" w:rsidRPr="00976F73" w:rsidRDefault="00976F73" w:rsidP="00976F7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498" w:type="dxa"/>
            <w:gridSpan w:val="4"/>
            <w:tcBorders>
              <w:top w:val="nil"/>
              <w:left w:val="nil"/>
              <w:bottom w:val="single" w:sz="8" w:space="0" w:color="008000"/>
              <w:right w:val="single" w:sz="8" w:space="0" w:color="008000"/>
            </w:tcBorders>
            <w:shd w:val="clear" w:color="auto" w:fill="auto"/>
            <w:vAlign w:val="center"/>
          </w:tcPr>
          <w:p w:rsidR="00976F73" w:rsidRPr="00EE179C" w:rsidRDefault="00976F73" w:rsidP="00976F73">
            <w:pPr>
              <w:widowControl/>
              <w:adjustRightInd w:val="0"/>
              <w:snapToGrid w:val="0"/>
              <w:jc w:val="left"/>
              <w:rPr>
                <w:rFonts w:ascii="仿宋_GB2312" w:eastAsia="仿宋_GB2312" w:hAnsi="宋体" w:cs="宋体"/>
                <w:kern w:val="0"/>
                <w:sz w:val="28"/>
                <w:szCs w:val="28"/>
              </w:rPr>
            </w:pPr>
            <w:r w:rsidRPr="00976F73">
              <w:rPr>
                <w:rFonts w:ascii="仿宋_GB2312" w:eastAsia="仿宋_GB2312" w:hAnsi="宋体" w:cs="宋体" w:hint="eastAsia"/>
                <w:kern w:val="0"/>
                <w:sz w:val="28"/>
                <w:szCs w:val="28"/>
              </w:rPr>
              <w:t>液晶数码显示</w:t>
            </w:r>
          </w:p>
        </w:tc>
        <w:tc>
          <w:tcPr>
            <w:tcW w:w="798" w:type="dxa"/>
            <w:tcBorders>
              <w:top w:val="nil"/>
              <w:left w:val="nil"/>
              <w:bottom w:val="single" w:sz="8" w:space="0" w:color="008000"/>
              <w:right w:val="single" w:sz="8" w:space="0" w:color="008000"/>
            </w:tcBorders>
            <w:shd w:val="clear" w:color="auto" w:fill="auto"/>
          </w:tcPr>
          <w:p w:rsidR="00976F73" w:rsidRDefault="00976F73" w:rsidP="00976F73">
            <w:pPr>
              <w:adjustRightInd w:val="0"/>
              <w:snapToGrid w:val="0"/>
            </w:pPr>
            <w:r w:rsidRPr="00CF0061">
              <w:rPr>
                <w:rFonts w:ascii="仿宋_GB2312" w:eastAsia="仿宋_GB2312" w:hAnsi="宋体" w:cs="宋体" w:hint="eastAsia"/>
                <w:kern w:val="0"/>
                <w:sz w:val="28"/>
                <w:szCs w:val="28"/>
              </w:rPr>
              <w:t>具备</w:t>
            </w:r>
          </w:p>
        </w:tc>
      </w:tr>
      <w:tr w:rsidR="00976F73" w:rsidTr="00977C59">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76F73" w:rsidRPr="00976F73" w:rsidRDefault="0014457C" w:rsidP="00976F7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w:t>
            </w:r>
            <w:r w:rsidR="00976F73">
              <w:rPr>
                <w:rFonts w:ascii="仿宋_GB2312" w:eastAsia="仿宋_GB2312" w:hAnsi="宋体" w:cs="宋体" w:hint="eastAsia"/>
                <w:kern w:val="0"/>
                <w:sz w:val="28"/>
                <w:szCs w:val="28"/>
              </w:rPr>
              <w:t>11</w:t>
            </w:r>
          </w:p>
        </w:tc>
        <w:tc>
          <w:tcPr>
            <w:tcW w:w="9498" w:type="dxa"/>
            <w:gridSpan w:val="4"/>
            <w:tcBorders>
              <w:top w:val="nil"/>
              <w:left w:val="nil"/>
              <w:bottom w:val="single" w:sz="8" w:space="0" w:color="008000"/>
              <w:right w:val="single" w:sz="8" w:space="0" w:color="008000"/>
            </w:tcBorders>
            <w:shd w:val="clear" w:color="auto" w:fill="auto"/>
            <w:vAlign w:val="center"/>
          </w:tcPr>
          <w:p w:rsidR="00976F73" w:rsidRPr="00EE179C" w:rsidRDefault="0014457C" w:rsidP="0014457C">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976F73" w:rsidRPr="00976F73">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台便携式</w:t>
            </w:r>
            <w:r w:rsidR="00976F73" w:rsidRPr="00976F73">
              <w:rPr>
                <w:rFonts w:ascii="仿宋_GB2312" w:eastAsia="仿宋_GB2312" w:hAnsi="宋体" w:cs="宋体" w:hint="eastAsia"/>
                <w:kern w:val="0"/>
                <w:sz w:val="28"/>
                <w:szCs w:val="28"/>
              </w:rPr>
              <w:t>主机</w:t>
            </w:r>
          </w:p>
        </w:tc>
        <w:tc>
          <w:tcPr>
            <w:tcW w:w="798" w:type="dxa"/>
            <w:tcBorders>
              <w:top w:val="nil"/>
              <w:left w:val="nil"/>
              <w:bottom w:val="single" w:sz="8" w:space="0" w:color="008000"/>
              <w:right w:val="single" w:sz="8" w:space="0" w:color="008000"/>
            </w:tcBorders>
            <w:shd w:val="clear" w:color="auto" w:fill="auto"/>
          </w:tcPr>
          <w:p w:rsidR="00976F73" w:rsidRDefault="00976F73" w:rsidP="00976F73">
            <w:pPr>
              <w:adjustRightInd w:val="0"/>
              <w:snapToGrid w:val="0"/>
            </w:pPr>
            <w:r w:rsidRPr="00CF0061">
              <w:rPr>
                <w:rFonts w:ascii="仿宋_GB2312" w:eastAsia="仿宋_GB2312" w:hAnsi="宋体" w:cs="宋体" w:hint="eastAsia"/>
                <w:kern w:val="0"/>
                <w:sz w:val="28"/>
                <w:szCs w:val="28"/>
              </w:rPr>
              <w:t>具备</w:t>
            </w:r>
          </w:p>
        </w:tc>
      </w:tr>
      <w:tr w:rsidR="00976F73" w:rsidTr="00977C59">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76F73" w:rsidRPr="00976F73" w:rsidRDefault="00976F73" w:rsidP="00976F73">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498" w:type="dxa"/>
            <w:gridSpan w:val="4"/>
            <w:tcBorders>
              <w:top w:val="nil"/>
              <w:left w:val="nil"/>
              <w:bottom w:val="single" w:sz="8" w:space="0" w:color="008000"/>
              <w:right w:val="single" w:sz="8" w:space="0" w:color="008000"/>
            </w:tcBorders>
            <w:shd w:val="clear" w:color="auto" w:fill="auto"/>
            <w:vAlign w:val="center"/>
          </w:tcPr>
          <w:p w:rsidR="00976F73" w:rsidRPr="00EE179C" w:rsidRDefault="00976F73" w:rsidP="00976F73">
            <w:pPr>
              <w:tabs>
                <w:tab w:val="left" w:pos="540"/>
              </w:tabs>
              <w:adjustRightInd w:val="0"/>
              <w:snapToGrid w:val="0"/>
              <w:jc w:val="left"/>
              <w:rPr>
                <w:rFonts w:ascii="仿宋_GB2312" w:eastAsia="仿宋_GB2312" w:hAnsi="宋体" w:cs="宋体"/>
                <w:kern w:val="0"/>
                <w:sz w:val="28"/>
                <w:szCs w:val="28"/>
              </w:rPr>
            </w:pPr>
            <w:r w:rsidRPr="00976F73">
              <w:rPr>
                <w:rFonts w:ascii="仿宋_GB2312" w:eastAsia="仿宋_GB2312" w:hAnsi="宋体" w:cs="宋体" w:hint="eastAsia"/>
                <w:kern w:val="0"/>
                <w:sz w:val="28"/>
                <w:szCs w:val="28"/>
              </w:rPr>
              <w:t>充电</w:t>
            </w:r>
            <w:r w:rsidR="00DA2C81">
              <w:rPr>
                <w:rFonts w:ascii="仿宋_GB2312" w:eastAsia="仿宋_GB2312" w:hAnsi="宋体" w:cs="宋体" w:hint="eastAsia"/>
                <w:kern w:val="0"/>
                <w:sz w:val="28"/>
                <w:szCs w:val="28"/>
              </w:rPr>
              <w:t>安全：充电电池电量检测、过充电防护，电池温度控制防护，显示充电</w:t>
            </w:r>
            <w:r w:rsidRPr="00976F73">
              <w:rPr>
                <w:rFonts w:ascii="仿宋_GB2312" w:eastAsia="仿宋_GB2312" w:hAnsi="宋体" w:cs="宋体" w:hint="eastAsia"/>
                <w:kern w:val="0"/>
                <w:sz w:val="28"/>
                <w:szCs w:val="28"/>
              </w:rPr>
              <w:t>进程、充电状态</w:t>
            </w:r>
          </w:p>
        </w:tc>
        <w:tc>
          <w:tcPr>
            <w:tcW w:w="798" w:type="dxa"/>
            <w:tcBorders>
              <w:top w:val="nil"/>
              <w:left w:val="nil"/>
              <w:bottom w:val="single" w:sz="8" w:space="0" w:color="008000"/>
              <w:right w:val="single" w:sz="8" w:space="0" w:color="008000"/>
            </w:tcBorders>
            <w:shd w:val="clear" w:color="auto" w:fill="auto"/>
          </w:tcPr>
          <w:p w:rsidR="00976F73" w:rsidRDefault="00976F73" w:rsidP="00976F73">
            <w:pPr>
              <w:adjustRightInd w:val="0"/>
              <w:snapToGrid w:val="0"/>
            </w:pPr>
            <w:r w:rsidRPr="00CF0061">
              <w:rPr>
                <w:rFonts w:ascii="仿宋_GB2312" w:eastAsia="仿宋_GB2312" w:hAnsi="宋体" w:cs="宋体" w:hint="eastAsia"/>
                <w:kern w:val="0"/>
                <w:sz w:val="28"/>
                <w:szCs w:val="28"/>
              </w:rPr>
              <w:t>具备</w:t>
            </w:r>
          </w:p>
        </w:tc>
      </w:tr>
      <w:tr w:rsidR="00EC6C73" w:rsidTr="00FD53D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C6C73" w:rsidRPr="009543FC" w:rsidRDefault="00EC6C73" w:rsidP="009D31B5">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13</w:t>
            </w:r>
          </w:p>
        </w:tc>
        <w:tc>
          <w:tcPr>
            <w:tcW w:w="9498" w:type="dxa"/>
            <w:gridSpan w:val="4"/>
            <w:tcBorders>
              <w:top w:val="nil"/>
              <w:left w:val="nil"/>
              <w:bottom w:val="single" w:sz="8" w:space="0" w:color="008000"/>
              <w:right w:val="single" w:sz="8" w:space="0" w:color="008000"/>
            </w:tcBorders>
            <w:shd w:val="clear" w:color="auto" w:fill="auto"/>
            <w:vAlign w:val="center"/>
          </w:tcPr>
          <w:p w:rsidR="00EC6C73" w:rsidRPr="009169B1" w:rsidRDefault="00EC6C73" w:rsidP="001B3C89">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EC6C73" w:rsidRDefault="00EC6C7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C6C7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C6C73" w:rsidRPr="009543FC" w:rsidRDefault="00EC6C73" w:rsidP="009D31B5">
            <w:pPr>
              <w:widowControl/>
              <w:adjustRightInd w:val="0"/>
              <w:snapToGrid w:val="0"/>
              <w:spacing w:line="240" w:lineRule="atLeast"/>
              <w:jc w:val="center"/>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14</w:t>
            </w:r>
          </w:p>
        </w:tc>
        <w:tc>
          <w:tcPr>
            <w:tcW w:w="9498" w:type="dxa"/>
            <w:gridSpan w:val="4"/>
            <w:tcBorders>
              <w:top w:val="nil"/>
              <w:left w:val="nil"/>
              <w:bottom w:val="single" w:sz="8" w:space="0" w:color="008000"/>
              <w:right w:val="single" w:sz="8" w:space="0" w:color="008000"/>
            </w:tcBorders>
            <w:shd w:val="clear" w:color="auto" w:fill="auto"/>
            <w:vAlign w:val="center"/>
          </w:tcPr>
          <w:p w:rsidR="00EC6C73" w:rsidRPr="009169B1" w:rsidRDefault="00EC6C73" w:rsidP="001B3C89">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EC6C73" w:rsidRDefault="00EC6C7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C6C7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C6C73" w:rsidRDefault="00EC6C7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98" w:type="dxa"/>
            <w:gridSpan w:val="4"/>
            <w:tcBorders>
              <w:top w:val="nil"/>
              <w:left w:val="nil"/>
              <w:bottom w:val="single" w:sz="8" w:space="0" w:color="008000"/>
              <w:right w:val="single" w:sz="8" w:space="0" w:color="008000"/>
            </w:tcBorders>
            <w:shd w:val="clear" w:color="auto" w:fill="auto"/>
            <w:vAlign w:val="center"/>
          </w:tcPr>
          <w:p w:rsidR="00EC6C73" w:rsidRDefault="00EC6C7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EC6C73" w:rsidRDefault="00EC6C73">
            <w:pPr>
              <w:widowControl/>
              <w:adjustRightInd w:val="0"/>
              <w:snapToGrid w:val="0"/>
              <w:spacing w:line="240" w:lineRule="atLeast"/>
              <w:jc w:val="center"/>
              <w:rPr>
                <w:rFonts w:ascii="仿宋_GB2312" w:eastAsia="仿宋_GB2312" w:hAnsi="宋体" w:cs="宋体"/>
                <w:kern w:val="0"/>
                <w:sz w:val="28"/>
                <w:szCs w:val="28"/>
              </w:rPr>
            </w:pPr>
          </w:p>
        </w:tc>
      </w:tr>
      <w:tr w:rsidR="00EC6C73" w:rsidTr="00CD5B3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C6C73" w:rsidRDefault="00EC6C7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gridSpan w:val="4"/>
            <w:tcBorders>
              <w:top w:val="nil"/>
              <w:left w:val="nil"/>
              <w:bottom w:val="single" w:sz="8" w:space="0" w:color="008000"/>
              <w:right w:val="single" w:sz="8" w:space="0" w:color="008000"/>
            </w:tcBorders>
            <w:shd w:val="clear" w:color="auto" w:fill="auto"/>
            <w:vAlign w:val="center"/>
          </w:tcPr>
          <w:p w:rsidR="00EC6C73" w:rsidRDefault="00EC6C7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EC6C73" w:rsidRDefault="00EC6C7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C6C73" w:rsidTr="00CD5B3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C6C73" w:rsidRDefault="00EC6C7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gridSpan w:val="4"/>
            <w:tcBorders>
              <w:top w:val="nil"/>
              <w:left w:val="nil"/>
              <w:bottom w:val="single" w:sz="8" w:space="0" w:color="008000"/>
              <w:right w:val="single" w:sz="8" w:space="0" w:color="008000"/>
            </w:tcBorders>
            <w:shd w:val="clear" w:color="auto" w:fill="auto"/>
            <w:vAlign w:val="center"/>
          </w:tcPr>
          <w:p w:rsidR="00EC6C73" w:rsidRDefault="00EC6C7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EC6C73" w:rsidRDefault="00EC6C7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C6C73"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C6C73" w:rsidRDefault="00EC6C7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98" w:type="dxa"/>
            <w:gridSpan w:val="4"/>
            <w:tcBorders>
              <w:top w:val="nil"/>
              <w:left w:val="nil"/>
              <w:bottom w:val="single" w:sz="8" w:space="0" w:color="008000"/>
              <w:right w:val="single" w:sz="8" w:space="0" w:color="008000"/>
            </w:tcBorders>
            <w:shd w:val="clear" w:color="auto" w:fill="auto"/>
            <w:vAlign w:val="center"/>
          </w:tcPr>
          <w:p w:rsidR="00EC6C73" w:rsidRDefault="00EC6C7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EC6C73" w:rsidRDefault="00EC6C7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C6C73"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C6C73" w:rsidRDefault="00EC6C7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w:t>
            </w:r>
            <w:r>
              <w:rPr>
                <w:rFonts w:ascii="仿宋_GB2312" w:eastAsia="仿宋_GB2312" w:hAnsi="宋体" w:cs="宋体"/>
                <w:kern w:val="0"/>
                <w:sz w:val="28"/>
                <w:szCs w:val="28"/>
              </w:rPr>
              <w:t>4</w:t>
            </w:r>
          </w:p>
        </w:tc>
        <w:tc>
          <w:tcPr>
            <w:tcW w:w="9498" w:type="dxa"/>
            <w:gridSpan w:val="4"/>
            <w:tcBorders>
              <w:top w:val="nil"/>
              <w:left w:val="nil"/>
              <w:bottom w:val="single" w:sz="8" w:space="0" w:color="008000"/>
              <w:right w:val="single" w:sz="8" w:space="0" w:color="008000"/>
            </w:tcBorders>
            <w:shd w:val="clear" w:color="auto" w:fill="auto"/>
            <w:vAlign w:val="center"/>
          </w:tcPr>
          <w:p w:rsidR="00EC6C73" w:rsidRDefault="00EC6C7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EC6C73" w:rsidRDefault="00EC6C7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C6C73"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EC6C73" w:rsidRDefault="00EC6C7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gridSpan w:val="4"/>
            <w:tcBorders>
              <w:top w:val="nil"/>
              <w:left w:val="nil"/>
              <w:bottom w:val="single" w:sz="8" w:space="0" w:color="008000"/>
              <w:right w:val="single" w:sz="8" w:space="0" w:color="008000"/>
            </w:tcBorders>
            <w:shd w:val="clear" w:color="auto" w:fill="auto"/>
            <w:vAlign w:val="center"/>
          </w:tcPr>
          <w:p w:rsidR="00EC6C73" w:rsidRPr="003538C3" w:rsidRDefault="00170857">
            <w:pPr>
              <w:widowControl/>
              <w:adjustRightInd w:val="0"/>
              <w:snapToGrid w:val="0"/>
              <w:spacing w:line="240" w:lineRule="atLeast"/>
              <w:jc w:val="left"/>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到货时间：</w:t>
            </w:r>
            <w:r w:rsidR="00EC6C73" w:rsidRPr="003538C3">
              <w:rPr>
                <w:rFonts w:ascii="仿宋_GB2312" w:eastAsia="仿宋_GB2312" w:hAnsi="宋体" w:cs="宋体" w:hint="eastAsia"/>
                <w:color w:val="FF0000"/>
                <w:kern w:val="0"/>
                <w:sz w:val="28"/>
                <w:szCs w:val="28"/>
              </w:rPr>
              <w:t>合同签订后30日内</w:t>
            </w:r>
          </w:p>
        </w:tc>
        <w:tc>
          <w:tcPr>
            <w:tcW w:w="798" w:type="dxa"/>
            <w:tcBorders>
              <w:top w:val="nil"/>
              <w:left w:val="nil"/>
              <w:bottom w:val="single" w:sz="8" w:space="0" w:color="008000"/>
              <w:right w:val="single" w:sz="8" w:space="0" w:color="008000"/>
            </w:tcBorders>
            <w:shd w:val="clear" w:color="auto" w:fill="auto"/>
            <w:vAlign w:val="center"/>
          </w:tcPr>
          <w:p w:rsidR="00EC6C73" w:rsidRDefault="00EC6C7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EC6C73"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EC6C73" w:rsidRDefault="00EC6C7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EC6C73" w:rsidRDefault="00EC6C7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EC6C73" w:rsidRDefault="00EC6C7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rsidR="00EC6C73" w:rsidRDefault="00EC6C7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EC6C73" w:rsidTr="00CD5B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EC6C73" w:rsidRDefault="00EC6C7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EC6C73" w:rsidRDefault="00EC6C7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EC6C73" w:rsidRDefault="00EC6C73">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rsidR="00EC6C73" w:rsidRDefault="00EC6C73">
            <w:pPr>
              <w:adjustRightInd w:val="0"/>
              <w:snapToGrid w:val="0"/>
              <w:spacing w:line="240" w:lineRule="atLeast"/>
              <w:jc w:val="right"/>
              <w:rPr>
                <w:rFonts w:ascii="仿宋_GB2312" w:eastAsia="仿宋_GB2312"/>
                <w:b/>
                <w:sz w:val="20"/>
                <w:szCs w:val="28"/>
              </w:rPr>
            </w:pPr>
          </w:p>
          <w:p w:rsidR="00EC6C73" w:rsidRDefault="00EC6C73">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936D23" w:rsidRDefault="00936D23">
      <w:pPr>
        <w:rPr>
          <w:rFonts w:eastAsia="仿宋_GB2312"/>
        </w:rPr>
      </w:pPr>
    </w:p>
    <w:p w:rsidR="00936D23" w:rsidRDefault="00936D23">
      <w:pPr>
        <w:rPr>
          <w:rFonts w:eastAsia="仿宋_GB2312"/>
          <w:b/>
          <w:bCs/>
          <w:color w:val="FF0000"/>
          <w:sz w:val="28"/>
          <w:szCs w:val="28"/>
        </w:rPr>
      </w:pPr>
    </w:p>
    <w:sectPr w:rsidR="00936D23" w:rsidSect="00D410BC">
      <w:pgSz w:w="11906" w:h="16838"/>
      <w:pgMar w:top="1361" w:right="1644" w:bottom="119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61B" w:rsidRDefault="0092761B" w:rsidP="00863368">
      <w:r>
        <w:separator/>
      </w:r>
    </w:p>
  </w:endnote>
  <w:endnote w:type="continuationSeparator" w:id="1">
    <w:p w:rsidR="0092761B" w:rsidRDefault="0092761B" w:rsidP="008633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61B" w:rsidRDefault="0092761B" w:rsidP="00863368">
      <w:r>
        <w:separator/>
      </w:r>
    </w:p>
  </w:footnote>
  <w:footnote w:type="continuationSeparator" w:id="1">
    <w:p w:rsidR="0092761B" w:rsidRDefault="0092761B" w:rsidP="0086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5A0FD7B"/>
    <w:lvl w:ilvl="0">
      <w:start w:val="1"/>
      <w:numFmt w:val="decimal"/>
      <w:lvlText w:val="%1)"/>
      <w:lvlJc w:val="left"/>
      <w:pPr>
        <w:tabs>
          <w:tab w:val="num" w:pos="312"/>
        </w:tabs>
      </w:pPr>
    </w:lvl>
  </w:abstractNum>
  <w:abstractNum w:abstractNumId="1">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11272"/>
    <w:rsid w:val="00015622"/>
    <w:rsid w:val="000207E5"/>
    <w:rsid w:val="00025BCD"/>
    <w:rsid w:val="00026D3B"/>
    <w:rsid w:val="00033642"/>
    <w:rsid w:val="000349BD"/>
    <w:rsid w:val="000425C5"/>
    <w:rsid w:val="0004481A"/>
    <w:rsid w:val="0005014D"/>
    <w:rsid w:val="00054AE6"/>
    <w:rsid w:val="00057863"/>
    <w:rsid w:val="000607E2"/>
    <w:rsid w:val="000645E0"/>
    <w:rsid w:val="00065BF7"/>
    <w:rsid w:val="00070C75"/>
    <w:rsid w:val="00074025"/>
    <w:rsid w:val="00084116"/>
    <w:rsid w:val="00086B24"/>
    <w:rsid w:val="000923D4"/>
    <w:rsid w:val="00093ABB"/>
    <w:rsid w:val="000A17EE"/>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11C4"/>
    <w:rsid w:val="00143228"/>
    <w:rsid w:val="0014457C"/>
    <w:rsid w:val="00151D4A"/>
    <w:rsid w:val="0015364A"/>
    <w:rsid w:val="00164968"/>
    <w:rsid w:val="00170857"/>
    <w:rsid w:val="00170ACF"/>
    <w:rsid w:val="001753C2"/>
    <w:rsid w:val="001760E2"/>
    <w:rsid w:val="00176D74"/>
    <w:rsid w:val="00187916"/>
    <w:rsid w:val="0018797D"/>
    <w:rsid w:val="001A715E"/>
    <w:rsid w:val="001B6376"/>
    <w:rsid w:val="001D5322"/>
    <w:rsid w:val="001D7CC7"/>
    <w:rsid w:val="001E18E3"/>
    <w:rsid w:val="001E3C7E"/>
    <w:rsid w:val="001E406D"/>
    <w:rsid w:val="001E52DE"/>
    <w:rsid w:val="001F7A59"/>
    <w:rsid w:val="00204156"/>
    <w:rsid w:val="002157DA"/>
    <w:rsid w:val="00224811"/>
    <w:rsid w:val="00226D7F"/>
    <w:rsid w:val="00231B0A"/>
    <w:rsid w:val="002346A2"/>
    <w:rsid w:val="00235378"/>
    <w:rsid w:val="00243446"/>
    <w:rsid w:val="002451AF"/>
    <w:rsid w:val="00246ADF"/>
    <w:rsid w:val="00253A87"/>
    <w:rsid w:val="00261C54"/>
    <w:rsid w:val="00264D78"/>
    <w:rsid w:val="00272590"/>
    <w:rsid w:val="00283CC0"/>
    <w:rsid w:val="002865E8"/>
    <w:rsid w:val="00286CF8"/>
    <w:rsid w:val="00287A79"/>
    <w:rsid w:val="00290005"/>
    <w:rsid w:val="0029766D"/>
    <w:rsid w:val="002A120D"/>
    <w:rsid w:val="002A716B"/>
    <w:rsid w:val="002B0070"/>
    <w:rsid w:val="002B0748"/>
    <w:rsid w:val="002B2D5C"/>
    <w:rsid w:val="002B37FE"/>
    <w:rsid w:val="002B3DE3"/>
    <w:rsid w:val="002B5702"/>
    <w:rsid w:val="002C7E63"/>
    <w:rsid w:val="002D24B5"/>
    <w:rsid w:val="002D3179"/>
    <w:rsid w:val="002D4160"/>
    <w:rsid w:val="002D527A"/>
    <w:rsid w:val="002D7739"/>
    <w:rsid w:val="002E0512"/>
    <w:rsid w:val="002E0E7B"/>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6731"/>
    <w:rsid w:val="00377A38"/>
    <w:rsid w:val="00381F2E"/>
    <w:rsid w:val="003944B2"/>
    <w:rsid w:val="00394F08"/>
    <w:rsid w:val="00395E72"/>
    <w:rsid w:val="003A452B"/>
    <w:rsid w:val="003B2762"/>
    <w:rsid w:val="003B4328"/>
    <w:rsid w:val="003B54C5"/>
    <w:rsid w:val="003B7CDE"/>
    <w:rsid w:val="003B7CE5"/>
    <w:rsid w:val="003C0C86"/>
    <w:rsid w:val="003C13DF"/>
    <w:rsid w:val="003C410B"/>
    <w:rsid w:val="003E7334"/>
    <w:rsid w:val="003F3C6D"/>
    <w:rsid w:val="003F795A"/>
    <w:rsid w:val="00400446"/>
    <w:rsid w:val="00400E55"/>
    <w:rsid w:val="004010A0"/>
    <w:rsid w:val="00405304"/>
    <w:rsid w:val="004074A4"/>
    <w:rsid w:val="0041241A"/>
    <w:rsid w:val="00417A2B"/>
    <w:rsid w:val="00420908"/>
    <w:rsid w:val="00421201"/>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A021E"/>
    <w:rsid w:val="004A45E8"/>
    <w:rsid w:val="004A68A8"/>
    <w:rsid w:val="004A6D82"/>
    <w:rsid w:val="004A7A40"/>
    <w:rsid w:val="004B5DD4"/>
    <w:rsid w:val="004C46E0"/>
    <w:rsid w:val="004C54BB"/>
    <w:rsid w:val="004C5B77"/>
    <w:rsid w:val="004C7E9E"/>
    <w:rsid w:val="004D16A1"/>
    <w:rsid w:val="004D2D4B"/>
    <w:rsid w:val="004D3F0E"/>
    <w:rsid w:val="004E4A9E"/>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76A08"/>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7D44"/>
    <w:rsid w:val="006B2DE3"/>
    <w:rsid w:val="006B76E5"/>
    <w:rsid w:val="006C01F0"/>
    <w:rsid w:val="006C6BEB"/>
    <w:rsid w:val="006D53A9"/>
    <w:rsid w:val="006D6296"/>
    <w:rsid w:val="006E5434"/>
    <w:rsid w:val="006E5A4F"/>
    <w:rsid w:val="00705D96"/>
    <w:rsid w:val="00713738"/>
    <w:rsid w:val="007174B4"/>
    <w:rsid w:val="0072318F"/>
    <w:rsid w:val="007258F7"/>
    <w:rsid w:val="00730216"/>
    <w:rsid w:val="0073423B"/>
    <w:rsid w:val="00747F55"/>
    <w:rsid w:val="007520E1"/>
    <w:rsid w:val="007523C8"/>
    <w:rsid w:val="00754350"/>
    <w:rsid w:val="00763D77"/>
    <w:rsid w:val="007709E1"/>
    <w:rsid w:val="007715FB"/>
    <w:rsid w:val="00777FE5"/>
    <w:rsid w:val="0078476D"/>
    <w:rsid w:val="00785625"/>
    <w:rsid w:val="00786272"/>
    <w:rsid w:val="00786465"/>
    <w:rsid w:val="0078786E"/>
    <w:rsid w:val="007A1B2E"/>
    <w:rsid w:val="007A4409"/>
    <w:rsid w:val="007A554C"/>
    <w:rsid w:val="007B1234"/>
    <w:rsid w:val="007B26B8"/>
    <w:rsid w:val="007B6D31"/>
    <w:rsid w:val="007C0823"/>
    <w:rsid w:val="007C3C61"/>
    <w:rsid w:val="007D0BB2"/>
    <w:rsid w:val="007E2F44"/>
    <w:rsid w:val="007E4156"/>
    <w:rsid w:val="007E6408"/>
    <w:rsid w:val="007F12C9"/>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57D1"/>
    <w:rsid w:val="008732CB"/>
    <w:rsid w:val="00876979"/>
    <w:rsid w:val="0088032D"/>
    <w:rsid w:val="008817C3"/>
    <w:rsid w:val="00886454"/>
    <w:rsid w:val="008A3961"/>
    <w:rsid w:val="008C4256"/>
    <w:rsid w:val="008D1A27"/>
    <w:rsid w:val="008D20D5"/>
    <w:rsid w:val="008D2F0A"/>
    <w:rsid w:val="008D4F4F"/>
    <w:rsid w:val="008D4F7A"/>
    <w:rsid w:val="008E014C"/>
    <w:rsid w:val="008E306A"/>
    <w:rsid w:val="008E65FA"/>
    <w:rsid w:val="008E6F1A"/>
    <w:rsid w:val="008E75D8"/>
    <w:rsid w:val="008F01E8"/>
    <w:rsid w:val="008F0B6B"/>
    <w:rsid w:val="008F68C1"/>
    <w:rsid w:val="009123B7"/>
    <w:rsid w:val="009169B1"/>
    <w:rsid w:val="0091780B"/>
    <w:rsid w:val="00921614"/>
    <w:rsid w:val="0092761B"/>
    <w:rsid w:val="00927E20"/>
    <w:rsid w:val="00930208"/>
    <w:rsid w:val="00936D23"/>
    <w:rsid w:val="00936F7F"/>
    <w:rsid w:val="0094132C"/>
    <w:rsid w:val="0094576A"/>
    <w:rsid w:val="00950190"/>
    <w:rsid w:val="009505D1"/>
    <w:rsid w:val="00950617"/>
    <w:rsid w:val="009543FC"/>
    <w:rsid w:val="00962380"/>
    <w:rsid w:val="0097314B"/>
    <w:rsid w:val="00975232"/>
    <w:rsid w:val="00976B8E"/>
    <w:rsid w:val="00976F73"/>
    <w:rsid w:val="00983455"/>
    <w:rsid w:val="009A3EA5"/>
    <w:rsid w:val="009A6166"/>
    <w:rsid w:val="009A70F1"/>
    <w:rsid w:val="009B0B82"/>
    <w:rsid w:val="009B4CC0"/>
    <w:rsid w:val="009C057E"/>
    <w:rsid w:val="009C4459"/>
    <w:rsid w:val="009C5094"/>
    <w:rsid w:val="009C75FC"/>
    <w:rsid w:val="009D71CE"/>
    <w:rsid w:val="009E074B"/>
    <w:rsid w:val="009E71D2"/>
    <w:rsid w:val="009E7BBF"/>
    <w:rsid w:val="009F7510"/>
    <w:rsid w:val="00A02FDA"/>
    <w:rsid w:val="00A10591"/>
    <w:rsid w:val="00A11322"/>
    <w:rsid w:val="00A16C02"/>
    <w:rsid w:val="00A226D8"/>
    <w:rsid w:val="00A264B6"/>
    <w:rsid w:val="00A32AA1"/>
    <w:rsid w:val="00A32B79"/>
    <w:rsid w:val="00A34596"/>
    <w:rsid w:val="00A50117"/>
    <w:rsid w:val="00A555BB"/>
    <w:rsid w:val="00A5709A"/>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6E0E"/>
    <w:rsid w:val="00AE2046"/>
    <w:rsid w:val="00AE36FA"/>
    <w:rsid w:val="00AE4CED"/>
    <w:rsid w:val="00AE6057"/>
    <w:rsid w:val="00AF21D6"/>
    <w:rsid w:val="00AF7C37"/>
    <w:rsid w:val="00B01674"/>
    <w:rsid w:val="00B11379"/>
    <w:rsid w:val="00B12C2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A1EDD"/>
    <w:rsid w:val="00BA3DA8"/>
    <w:rsid w:val="00BB0E31"/>
    <w:rsid w:val="00BB52ED"/>
    <w:rsid w:val="00BB5A53"/>
    <w:rsid w:val="00BB5B22"/>
    <w:rsid w:val="00BB6713"/>
    <w:rsid w:val="00BC326B"/>
    <w:rsid w:val="00BC6B6B"/>
    <w:rsid w:val="00BD1076"/>
    <w:rsid w:val="00BD4AB3"/>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5B6C"/>
    <w:rsid w:val="00C6750A"/>
    <w:rsid w:val="00C71D67"/>
    <w:rsid w:val="00C73F7E"/>
    <w:rsid w:val="00C750EC"/>
    <w:rsid w:val="00C77611"/>
    <w:rsid w:val="00C8173F"/>
    <w:rsid w:val="00C820AC"/>
    <w:rsid w:val="00C83A03"/>
    <w:rsid w:val="00C84A7F"/>
    <w:rsid w:val="00C86522"/>
    <w:rsid w:val="00C9321E"/>
    <w:rsid w:val="00C9707F"/>
    <w:rsid w:val="00CA56B0"/>
    <w:rsid w:val="00CA6928"/>
    <w:rsid w:val="00CA72FA"/>
    <w:rsid w:val="00CB1D51"/>
    <w:rsid w:val="00CB204C"/>
    <w:rsid w:val="00CB6DE6"/>
    <w:rsid w:val="00CC0F6D"/>
    <w:rsid w:val="00CD1AA1"/>
    <w:rsid w:val="00CD5B3C"/>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10BC"/>
    <w:rsid w:val="00D44B4E"/>
    <w:rsid w:val="00D50CBD"/>
    <w:rsid w:val="00D61919"/>
    <w:rsid w:val="00D63B53"/>
    <w:rsid w:val="00D66A25"/>
    <w:rsid w:val="00D67210"/>
    <w:rsid w:val="00D72852"/>
    <w:rsid w:val="00D8178E"/>
    <w:rsid w:val="00D85643"/>
    <w:rsid w:val="00D86168"/>
    <w:rsid w:val="00D86A0A"/>
    <w:rsid w:val="00D86E64"/>
    <w:rsid w:val="00D96AA4"/>
    <w:rsid w:val="00DA0231"/>
    <w:rsid w:val="00DA2C81"/>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33D8E"/>
    <w:rsid w:val="00E366A4"/>
    <w:rsid w:val="00E44019"/>
    <w:rsid w:val="00E45A69"/>
    <w:rsid w:val="00E466A8"/>
    <w:rsid w:val="00E470BF"/>
    <w:rsid w:val="00E677F7"/>
    <w:rsid w:val="00E71976"/>
    <w:rsid w:val="00E719BF"/>
    <w:rsid w:val="00E74359"/>
    <w:rsid w:val="00E80FFE"/>
    <w:rsid w:val="00E8106B"/>
    <w:rsid w:val="00E83E02"/>
    <w:rsid w:val="00E8698E"/>
    <w:rsid w:val="00E908EC"/>
    <w:rsid w:val="00E922D9"/>
    <w:rsid w:val="00E94A5B"/>
    <w:rsid w:val="00E97839"/>
    <w:rsid w:val="00EA5585"/>
    <w:rsid w:val="00EA6635"/>
    <w:rsid w:val="00EB46EE"/>
    <w:rsid w:val="00EC3B70"/>
    <w:rsid w:val="00EC5CFC"/>
    <w:rsid w:val="00EC6C73"/>
    <w:rsid w:val="00ED0D72"/>
    <w:rsid w:val="00ED32E1"/>
    <w:rsid w:val="00ED4754"/>
    <w:rsid w:val="00ED503D"/>
    <w:rsid w:val="00EE179C"/>
    <w:rsid w:val="00EE1E9F"/>
    <w:rsid w:val="00EE4661"/>
    <w:rsid w:val="00EF34C6"/>
    <w:rsid w:val="00EF49F7"/>
    <w:rsid w:val="00EF602D"/>
    <w:rsid w:val="00F037EF"/>
    <w:rsid w:val="00F10760"/>
    <w:rsid w:val="00F14587"/>
    <w:rsid w:val="00F21C34"/>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6EDD"/>
    <w:rsid w:val="00F8793D"/>
    <w:rsid w:val="00FA279E"/>
    <w:rsid w:val="00FA4E84"/>
    <w:rsid w:val="00FA7EE1"/>
    <w:rsid w:val="00FB2C8E"/>
    <w:rsid w:val="00FB2EDE"/>
    <w:rsid w:val="00FB6654"/>
    <w:rsid w:val="00FB7195"/>
    <w:rsid w:val="00FC5D05"/>
    <w:rsid w:val="00FD09F3"/>
    <w:rsid w:val="00FD324E"/>
    <w:rsid w:val="00FD78DC"/>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936D23"/>
    <w:rPr>
      <w:b/>
      <w:bCs/>
    </w:rPr>
  </w:style>
  <w:style w:type="paragraph" w:styleId="a4">
    <w:name w:val="annotation text"/>
    <w:basedOn w:val="a"/>
    <w:link w:val="Char0"/>
    <w:uiPriority w:val="99"/>
    <w:semiHidden/>
    <w:unhideWhenUsed/>
    <w:qFormat/>
    <w:rsid w:val="00936D23"/>
    <w:pPr>
      <w:jc w:val="left"/>
    </w:pPr>
  </w:style>
  <w:style w:type="paragraph" w:styleId="a5">
    <w:name w:val="Balloon Text"/>
    <w:basedOn w:val="a"/>
    <w:link w:val="Char1"/>
    <w:uiPriority w:val="99"/>
    <w:semiHidden/>
    <w:unhideWhenUsed/>
    <w:rsid w:val="00936D23"/>
    <w:rPr>
      <w:sz w:val="18"/>
      <w:szCs w:val="18"/>
    </w:rPr>
  </w:style>
  <w:style w:type="paragraph" w:styleId="a6">
    <w:name w:val="footer"/>
    <w:basedOn w:val="a"/>
    <w:link w:val="Char2"/>
    <w:uiPriority w:val="99"/>
    <w:unhideWhenUsed/>
    <w:qFormat/>
    <w:rsid w:val="00936D2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936D23"/>
    <w:rPr>
      <w:sz w:val="21"/>
      <w:szCs w:val="21"/>
    </w:rPr>
  </w:style>
  <w:style w:type="character" w:customStyle="1" w:styleId="Char3">
    <w:name w:val="页眉 Char"/>
    <w:basedOn w:val="a0"/>
    <w:link w:val="a7"/>
    <w:uiPriority w:val="99"/>
    <w:qFormat/>
    <w:rsid w:val="00936D23"/>
    <w:rPr>
      <w:sz w:val="18"/>
      <w:szCs w:val="18"/>
    </w:rPr>
  </w:style>
  <w:style w:type="character" w:customStyle="1" w:styleId="Char2">
    <w:name w:val="页脚 Char"/>
    <w:basedOn w:val="a0"/>
    <w:link w:val="a6"/>
    <w:uiPriority w:val="99"/>
    <w:qFormat/>
    <w:rsid w:val="00936D23"/>
    <w:rPr>
      <w:sz w:val="18"/>
      <w:szCs w:val="18"/>
    </w:rPr>
  </w:style>
  <w:style w:type="character" w:customStyle="1" w:styleId="Char1">
    <w:name w:val="批注框文本 Char"/>
    <w:basedOn w:val="a0"/>
    <w:link w:val="a5"/>
    <w:uiPriority w:val="99"/>
    <w:semiHidden/>
    <w:qFormat/>
    <w:rsid w:val="00936D23"/>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4">
    <w:name w:val="Char"/>
    <w:basedOn w:val="a"/>
    <w:rsid w:val="00921614"/>
    <w:pPr>
      <w:ind w:left="567" w:hanging="283"/>
    </w:pPr>
    <w:rPr>
      <w:rFonts w:ascii="宋体" w:eastAsia="宋体" w:hAnsi="宋体" w:cs="Calibri"/>
      <w:sz w:val="28"/>
      <w:szCs w:val="24"/>
    </w:rPr>
  </w:style>
  <w:style w:type="paragraph" w:customStyle="1" w:styleId="10">
    <w:name w:val="正文_1"/>
    <w:next w:val="a9"/>
    <w:rsid w:val="00921614"/>
    <w:pPr>
      <w:widowControl w:val="0"/>
      <w:jc w:val="both"/>
    </w:pPr>
    <w:rPr>
      <w:kern w:val="2"/>
      <w:sz w:val="21"/>
      <w:szCs w:val="22"/>
    </w:rPr>
  </w:style>
  <w:style w:type="paragraph" w:styleId="a9">
    <w:name w:val="Message Header"/>
    <w:basedOn w:val="a"/>
    <w:link w:val="Char5"/>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5">
    <w:name w:val="信息标题 Char"/>
    <w:basedOn w:val="a0"/>
    <w:link w:val="a9"/>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165</Words>
  <Characters>945</Characters>
  <Application>Microsoft Office Word</Application>
  <DocSecurity>0</DocSecurity>
  <Lines>7</Lines>
  <Paragraphs>2</Paragraphs>
  <ScaleCrop>false</ScaleCrop>
  <Company>china</Company>
  <LinksUpToDate>false</LinksUpToDate>
  <CharactersWithSpaces>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19</cp:revision>
  <cp:lastPrinted>2021-01-22T01:22:00Z</cp:lastPrinted>
  <dcterms:created xsi:type="dcterms:W3CDTF">2021-03-17T02:43:00Z</dcterms:created>
  <dcterms:modified xsi:type="dcterms:W3CDTF">2021-10-22T01:35:00Z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