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307FD7">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盆底筛查仪</w:t>
            </w:r>
          </w:p>
        </w:tc>
      </w:tr>
      <w:tr w:rsidR="00936D2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3E1BD4">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4E5026">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1E18E3" w:rsidP="00E80FFE">
            <w:pPr>
              <w:widowControl/>
              <w:adjustRightInd w:val="0"/>
              <w:snapToGrid w:val="0"/>
              <w:spacing w:line="240" w:lineRule="atLeast"/>
              <w:jc w:val="center"/>
              <w:rPr>
                <w:rFonts w:ascii="仿宋_GB2312" w:eastAsia="仿宋_GB2312" w:hAnsi="宋体" w:cs="宋体"/>
                <w:color w:val="FF0000"/>
                <w:kern w:val="0"/>
                <w:sz w:val="28"/>
                <w:szCs w:val="28"/>
              </w:rPr>
            </w:pPr>
            <w:r w:rsidRPr="00792E1C">
              <w:rPr>
                <w:rFonts w:ascii="仿宋_GB2312" w:eastAsia="仿宋_GB2312" w:hAnsi="宋体" w:cs="宋体" w:hint="eastAsia"/>
                <w:kern w:val="0"/>
                <w:sz w:val="28"/>
                <w:szCs w:val="28"/>
              </w:rPr>
              <w:t>1台</w:t>
            </w:r>
          </w:p>
        </w:tc>
      </w:tr>
      <w:tr w:rsidR="001E18E3"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3E1BD4"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3E1BD4" w:rsidRPr="003E1BD4" w:rsidRDefault="003E1BD4"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3E1BD4" w:rsidRPr="003E1BD4" w:rsidRDefault="003E1BD4" w:rsidP="003E1BD4">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设备功能通道数量≥6个：电刺激通道数量≥2个，多</w:t>
            </w:r>
            <w:r w:rsidRPr="003E1BD4">
              <w:rPr>
                <w:rFonts w:ascii="仿宋_GB2312" w:eastAsia="仿宋_GB2312" w:hAnsi="宋体" w:cs="宋体"/>
                <w:kern w:val="0"/>
                <w:sz w:val="28"/>
                <w:szCs w:val="28"/>
              </w:rPr>
              <w:t>功能</w:t>
            </w:r>
            <w:r w:rsidRPr="003E1BD4">
              <w:rPr>
                <w:rFonts w:ascii="仿宋_GB2312" w:eastAsia="仿宋_GB2312" w:hAnsi="宋体" w:cs="宋体" w:hint="eastAsia"/>
                <w:kern w:val="0"/>
                <w:sz w:val="28"/>
                <w:szCs w:val="28"/>
              </w:rPr>
              <w:t>通道数量≥2个（可同</w:t>
            </w:r>
            <w:r w:rsidRPr="003E1BD4">
              <w:rPr>
                <w:rFonts w:ascii="仿宋_GB2312" w:eastAsia="仿宋_GB2312" w:hAnsi="宋体" w:cs="宋体"/>
                <w:kern w:val="0"/>
                <w:sz w:val="28"/>
                <w:szCs w:val="28"/>
              </w:rPr>
              <w:t>时</w:t>
            </w:r>
            <w:r w:rsidRPr="003E1BD4">
              <w:rPr>
                <w:rFonts w:ascii="仿宋_GB2312" w:eastAsia="仿宋_GB2312" w:hAnsi="宋体" w:cs="宋体" w:hint="eastAsia"/>
                <w:kern w:val="0"/>
                <w:sz w:val="28"/>
                <w:szCs w:val="28"/>
              </w:rPr>
              <w:t>用于多</w:t>
            </w:r>
            <w:r w:rsidRPr="003E1BD4">
              <w:rPr>
                <w:rFonts w:ascii="仿宋_GB2312" w:eastAsia="仿宋_GB2312" w:hAnsi="宋体" w:cs="宋体"/>
                <w:kern w:val="0"/>
                <w:sz w:val="28"/>
                <w:szCs w:val="28"/>
              </w:rPr>
              <w:t>个部位</w:t>
            </w:r>
            <w:r w:rsidRPr="003E1BD4">
              <w:rPr>
                <w:rFonts w:ascii="仿宋_GB2312" w:eastAsia="仿宋_GB2312" w:hAnsi="宋体" w:cs="宋体" w:hint="eastAsia"/>
                <w:kern w:val="0"/>
                <w:sz w:val="28"/>
                <w:szCs w:val="28"/>
              </w:rPr>
              <w:t>反射</w:t>
            </w:r>
            <w:r w:rsidRPr="003E1BD4">
              <w:rPr>
                <w:rFonts w:ascii="仿宋_GB2312" w:eastAsia="仿宋_GB2312" w:hAnsi="宋体" w:cs="宋体"/>
                <w:kern w:val="0"/>
                <w:sz w:val="28"/>
                <w:szCs w:val="28"/>
              </w:rPr>
              <w:t>采集与锻炼</w:t>
            </w:r>
            <w:r w:rsidRPr="003E1BD4">
              <w:rPr>
                <w:rFonts w:ascii="仿宋_GB2312" w:eastAsia="仿宋_GB2312" w:hAnsi="宋体" w:cs="宋体" w:hint="eastAsia"/>
                <w:kern w:val="0"/>
                <w:sz w:val="28"/>
                <w:szCs w:val="28"/>
              </w:rPr>
              <w:t>），外部通道数量≥2个</w:t>
            </w:r>
          </w:p>
        </w:tc>
        <w:tc>
          <w:tcPr>
            <w:tcW w:w="798" w:type="dxa"/>
            <w:tcBorders>
              <w:top w:val="nil"/>
              <w:left w:val="nil"/>
              <w:bottom w:val="single" w:sz="8" w:space="0" w:color="008000"/>
              <w:right w:val="single" w:sz="8" w:space="0" w:color="008000"/>
            </w:tcBorders>
            <w:shd w:val="clear" w:color="auto" w:fill="auto"/>
            <w:vAlign w:val="center"/>
          </w:tcPr>
          <w:p w:rsidR="003E1BD4" w:rsidRPr="003E1BD4" w:rsidRDefault="003E1BD4"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3E1BD4"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3E1BD4" w:rsidRPr="003E1BD4" w:rsidRDefault="003E1BD4"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3E1BD4" w:rsidRPr="003E1BD4" w:rsidRDefault="003E1BD4" w:rsidP="00AF323E">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主机与台车分离式设计,方便移动和维保</w:t>
            </w:r>
          </w:p>
        </w:tc>
        <w:tc>
          <w:tcPr>
            <w:tcW w:w="798" w:type="dxa"/>
            <w:tcBorders>
              <w:top w:val="nil"/>
              <w:left w:val="nil"/>
              <w:bottom w:val="single" w:sz="8" w:space="0" w:color="008000"/>
              <w:right w:val="single" w:sz="8" w:space="0" w:color="008000"/>
            </w:tcBorders>
            <w:shd w:val="clear" w:color="auto" w:fill="auto"/>
            <w:vAlign w:val="center"/>
          </w:tcPr>
          <w:p w:rsidR="003E1BD4" w:rsidRPr="003E1BD4" w:rsidRDefault="003E1BD4"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sidRPr="003E1BD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筛查无需专用耗材</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p>
        </w:tc>
      </w:tr>
      <w:tr w:rsidR="00AF323E" w:rsidTr="00795367">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一体成型台车，人体工程学设计，牢固抗腐蚀，静音方向轮支持360度旋转，支持固定位置锁定</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9349EC">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数据管理专用软件</w:t>
            </w:r>
            <w:r w:rsidR="006F0AEA">
              <w:rPr>
                <w:rFonts w:ascii="仿宋_GB2312" w:eastAsia="仿宋_GB2312" w:hAnsi="宋体" w:cs="宋体" w:hint="eastAsia"/>
                <w:kern w:val="0"/>
                <w:sz w:val="28"/>
                <w:szCs w:val="28"/>
              </w:rPr>
              <w:t>，</w:t>
            </w:r>
            <w:r w:rsidR="006F0AEA" w:rsidRPr="006F0AEA">
              <w:rPr>
                <w:rFonts w:ascii="仿宋_GB2312" w:eastAsia="仿宋_GB2312" w:hAnsi="宋体" w:cs="宋体" w:hint="eastAsia"/>
                <w:kern w:val="0"/>
                <w:sz w:val="28"/>
                <w:szCs w:val="28"/>
              </w:rPr>
              <w:t>盆底功能筛查电子病历</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患者档案管理，快速建立档案并支持病例标签、病人快速搜索</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集成盆底压力报告模板，模板支持自定义配置，可供记录P</w:t>
            </w:r>
            <w:r w:rsidRPr="00AF323E">
              <w:rPr>
                <w:rFonts w:ascii="仿宋_GB2312" w:eastAsia="仿宋_GB2312" w:hAnsi="宋体" w:cs="宋体"/>
                <w:kern w:val="0"/>
                <w:sz w:val="28"/>
                <w:szCs w:val="28"/>
              </w:rPr>
              <w:t>OP-Q</w:t>
            </w:r>
            <w:r w:rsidRPr="00AF323E">
              <w:rPr>
                <w:rFonts w:ascii="仿宋_GB2312" w:eastAsia="仿宋_GB2312" w:hAnsi="宋体" w:cs="宋体" w:hint="eastAsia"/>
                <w:kern w:val="0"/>
                <w:sz w:val="28"/>
                <w:szCs w:val="28"/>
              </w:rPr>
              <w:t>评分，腹直肌分离评估、诊断意见及治疗建议</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4B3E3E">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疗效指标曲线对比分析：</w:t>
            </w:r>
            <w:bookmarkStart w:id="0" w:name="_Hlk534897316"/>
            <w:r w:rsidRPr="00AF323E">
              <w:rPr>
                <w:rFonts w:ascii="仿宋_GB2312" w:eastAsia="仿宋_GB2312" w:hAnsi="宋体" w:cs="宋体" w:hint="eastAsia"/>
                <w:kern w:val="0"/>
                <w:sz w:val="28"/>
                <w:szCs w:val="28"/>
              </w:rPr>
              <w:t>支持多次盆底常规筛查指标</w:t>
            </w:r>
            <w:bookmarkEnd w:id="0"/>
            <w:r w:rsidRPr="00AF323E">
              <w:rPr>
                <w:rFonts w:ascii="仿宋_GB2312" w:eastAsia="仿宋_GB2312" w:hAnsi="宋体" w:cs="宋体" w:hint="eastAsia"/>
                <w:kern w:val="0"/>
                <w:sz w:val="28"/>
                <w:szCs w:val="28"/>
              </w:rPr>
              <w:t>对比、多次P</w:t>
            </w:r>
            <w:r w:rsidRPr="00AF323E">
              <w:rPr>
                <w:rFonts w:ascii="仿宋_GB2312" w:eastAsia="仿宋_GB2312" w:hAnsi="宋体" w:cs="宋体"/>
                <w:kern w:val="0"/>
                <w:sz w:val="28"/>
                <w:szCs w:val="28"/>
              </w:rPr>
              <w:t>OP-Q</w:t>
            </w:r>
            <w:r w:rsidRPr="00AF323E">
              <w:rPr>
                <w:rFonts w:ascii="仿宋_GB2312" w:eastAsia="仿宋_GB2312" w:hAnsi="宋体" w:cs="宋体" w:hint="eastAsia"/>
                <w:kern w:val="0"/>
                <w:sz w:val="28"/>
                <w:szCs w:val="28"/>
              </w:rPr>
              <w:t>评估指标对比，直观反映治疗效果</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数据备份、统计、导出，可统计筛查人数与人次，支持数据导出excel表</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F61B34">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AF323E"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支持开机自动启动软件、一键关机</w:t>
            </w:r>
          </w:p>
        </w:tc>
        <w:tc>
          <w:tcPr>
            <w:tcW w:w="798" w:type="dxa"/>
            <w:tcBorders>
              <w:top w:val="nil"/>
              <w:left w:val="nil"/>
              <w:bottom w:val="single" w:sz="8" w:space="0" w:color="008000"/>
              <w:right w:val="single" w:sz="8" w:space="0" w:color="008000"/>
            </w:tcBorders>
            <w:shd w:val="clear" w:color="auto" w:fill="auto"/>
          </w:tcPr>
          <w:p w:rsidR="00AF323E" w:rsidRDefault="00AF323E" w:rsidP="00AF323E">
            <w:pPr>
              <w:adjustRightInd w:val="0"/>
              <w:snapToGrid w:val="0"/>
            </w:pPr>
            <w:r w:rsidRPr="005C3AE1">
              <w:rPr>
                <w:rFonts w:ascii="仿宋_GB2312" w:eastAsia="仿宋_GB2312" w:hAnsi="宋体" w:cs="宋体" w:hint="eastAsia"/>
                <w:kern w:val="0"/>
                <w:sz w:val="28"/>
                <w:szCs w:val="28"/>
              </w:rPr>
              <w:t>具备</w:t>
            </w:r>
          </w:p>
        </w:tc>
      </w:tr>
      <w:tr w:rsidR="00AF323E" w:rsidTr="00F61B34">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bookmarkStart w:id="1" w:name="_GoBack"/>
            <w:bookmarkEnd w:id="1"/>
            <w:r>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AF323E"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支持有线、无线两种接口模式，可用于拓展多台筛查、治疗、诊断、盆腹动力综合评估治疗设备联网</w:t>
            </w:r>
          </w:p>
        </w:tc>
        <w:tc>
          <w:tcPr>
            <w:tcW w:w="798" w:type="dxa"/>
            <w:tcBorders>
              <w:top w:val="nil"/>
              <w:left w:val="nil"/>
              <w:bottom w:val="single" w:sz="8" w:space="0" w:color="008000"/>
              <w:right w:val="single" w:sz="8" w:space="0" w:color="008000"/>
            </w:tcBorders>
            <w:shd w:val="clear" w:color="auto" w:fill="auto"/>
          </w:tcPr>
          <w:p w:rsidR="00AF323E" w:rsidRDefault="00AF323E" w:rsidP="00AF323E">
            <w:pPr>
              <w:adjustRightInd w:val="0"/>
              <w:snapToGrid w:val="0"/>
            </w:pPr>
            <w:r w:rsidRPr="005C3AE1">
              <w:rPr>
                <w:rFonts w:ascii="仿宋_GB2312" w:eastAsia="仿宋_GB2312" w:hAnsi="宋体" w:cs="宋体" w:hint="eastAsia"/>
                <w:kern w:val="0"/>
                <w:sz w:val="28"/>
                <w:szCs w:val="28"/>
              </w:rPr>
              <w:t>具备</w:t>
            </w:r>
          </w:p>
        </w:tc>
      </w:tr>
      <w:tr w:rsidR="00AF323E" w:rsidTr="00F61B34">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951640">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盆底电生理</w:t>
            </w:r>
            <w:r w:rsidR="00951640">
              <w:rPr>
                <w:rFonts w:ascii="仿宋_GB2312" w:eastAsia="仿宋_GB2312" w:hAnsi="宋体" w:cs="宋体" w:hint="eastAsia"/>
                <w:kern w:val="0"/>
                <w:sz w:val="28"/>
                <w:szCs w:val="28"/>
              </w:rPr>
              <w:t>至少包括</w:t>
            </w:r>
            <w:r w:rsidRPr="003E1BD4">
              <w:rPr>
                <w:rFonts w:ascii="仿宋_GB2312" w:eastAsia="仿宋_GB2312" w:hAnsi="宋体" w:cs="宋体" w:hint="eastAsia"/>
                <w:kern w:val="0"/>
                <w:sz w:val="28"/>
                <w:szCs w:val="28"/>
              </w:rPr>
              <w:t>5大常规检查：一类肌纤维肌力、一类肌纤维疲劳度、二类肌纤维肌力、二类肌纤维疲劳度、阴道动态压力</w:t>
            </w:r>
          </w:p>
        </w:tc>
        <w:tc>
          <w:tcPr>
            <w:tcW w:w="798" w:type="dxa"/>
            <w:tcBorders>
              <w:top w:val="nil"/>
              <w:left w:val="nil"/>
              <w:bottom w:val="single" w:sz="8" w:space="0" w:color="008000"/>
              <w:right w:val="single" w:sz="8" w:space="0" w:color="008000"/>
            </w:tcBorders>
            <w:shd w:val="clear" w:color="auto" w:fill="auto"/>
          </w:tcPr>
          <w:p w:rsidR="00AF323E" w:rsidRDefault="00AF323E" w:rsidP="00AF323E">
            <w:pPr>
              <w:adjustRightInd w:val="0"/>
              <w:snapToGrid w:val="0"/>
            </w:pPr>
            <w:r w:rsidRPr="005C3AE1">
              <w:rPr>
                <w:rFonts w:ascii="仿宋_GB2312" w:eastAsia="仿宋_GB2312" w:hAnsi="宋体" w:cs="宋体" w:hint="eastAsia"/>
                <w:kern w:val="0"/>
                <w:sz w:val="28"/>
                <w:szCs w:val="28"/>
              </w:rPr>
              <w:t>具备</w:t>
            </w:r>
          </w:p>
        </w:tc>
      </w:tr>
      <w:tr w:rsidR="00AF323E" w:rsidTr="00F61B34">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AF323E" w:rsidRDefault="00AF323E" w:rsidP="003E1BD4">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反射采</w:t>
            </w:r>
            <w:r w:rsidRPr="00AF323E">
              <w:rPr>
                <w:rFonts w:ascii="仿宋_GB2312" w:eastAsia="仿宋_GB2312" w:hAnsi="宋体" w:cs="宋体"/>
                <w:kern w:val="0"/>
                <w:sz w:val="28"/>
                <w:szCs w:val="28"/>
              </w:rPr>
              <w:t>集</w:t>
            </w:r>
            <w:r w:rsidRPr="00AF323E">
              <w:rPr>
                <w:rFonts w:ascii="仿宋_GB2312" w:eastAsia="仿宋_GB2312" w:hAnsi="宋体" w:cs="宋体" w:hint="eastAsia"/>
                <w:kern w:val="0"/>
                <w:sz w:val="28"/>
                <w:szCs w:val="28"/>
              </w:rPr>
              <w:t xml:space="preserve"> </w:t>
            </w:r>
            <w:r w:rsidRPr="00AF323E">
              <w:rPr>
                <w:rFonts w:ascii="仿宋_GB2312" w:eastAsia="仿宋_GB2312" w:hAnsi="宋体" w:cs="宋体"/>
                <w:kern w:val="0"/>
                <w:sz w:val="28"/>
                <w:szCs w:val="28"/>
              </w:rPr>
              <w:t>EMG</w:t>
            </w:r>
            <w:r w:rsidRPr="00AF323E">
              <w:rPr>
                <w:rFonts w:ascii="仿宋_GB2312" w:eastAsia="仿宋_GB2312" w:hAnsi="宋体" w:cs="宋体" w:hint="eastAsia"/>
                <w:kern w:val="0"/>
                <w:sz w:val="28"/>
                <w:szCs w:val="28"/>
              </w:rPr>
              <w:t>数</w:t>
            </w:r>
            <w:r w:rsidRPr="00AF323E">
              <w:rPr>
                <w:rFonts w:ascii="仿宋_GB2312" w:eastAsia="仿宋_GB2312" w:hAnsi="宋体" w:cs="宋体"/>
                <w:kern w:val="0"/>
                <w:sz w:val="28"/>
                <w:szCs w:val="28"/>
              </w:rPr>
              <w:t>值</w:t>
            </w:r>
            <w:r w:rsidRPr="00AF323E">
              <w:rPr>
                <w:rFonts w:ascii="仿宋_GB2312" w:eastAsia="仿宋_GB2312" w:hAnsi="宋体" w:cs="宋体" w:hint="eastAsia"/>
                <w:kern w:val="0"/>
                <w:sz w:val="28"/>
                <w:szCs w:val="28"/>
              </w:rPr>
              <w:t>可采</w:t>
            </w:r>
            <w:r w:rsidRPr="00AF323E">
              <w:rPr>
                <w:rFonts w:ascii="仿宋_GB2312" w:eastAsia="仿宋_GB2312" w:hAnsi="宋体" w:cs="宋体"/>
                <w:kern w:val="0"/>
                <w:sz w:val="28"/>
                <w:szCs w:val="28"/>
              </w:rPr>
              <w:t>集</w:t>
            </w:r>
            <w:r w:rsidRPr="00AF323E">
              <w:rPr>
                <w:rFonts w:ascii="仿宋_GB2312" w:eastAsia="仿宋_GB2312" w:hAnsi="宋体" w:cs="宋体" w:hint="eastAsia"/>
                <w:kern w:val="0"/>
                <w:sz w:val="28"/>
                <w:szCs w:val="28"/>
              </w:rPr>
              <w:t>最大、最小、瞬间肌电位值，采集范围：</w:t>
            </w:r>
            <w:r>
              <w:rPr>
                <w:rFonts w:ascii="仿宋_GB2312" w:eastAsia="仿宋_GB2312" w:hAnsi="宋体" w:cs="宋体" w:hint="eastAsia"/>
                <w:kern w:val="0"/>
                <w:sz w:val="28"/>
                <w:szCs w:val="28"/>
              </w:rPr>
              <w:t>≥</w:t>
            </w:r>
            <w:r w:rsidRPr="00AF323E">
              <w:rPr>
                <w:rFonts w:ascii="仿宋_GB2312" w:eastAsia="仿宋_GB2312" w:hAnsi="宋体" w:cs="宋体"/>
                <w:kern w:val="0"/>
                <w:sz w:val="28"/>
                <w:szCs w:val="28"/>
              </w:rPr>
              <w:t xml:space="preserve">0-2000 </w:t>
            </w:r>
            <w:r w:rsidRPr="00AF323E">
              <w:rPr>
                <w:rFonts w:ascii="仿宋_GB2312" w:eastAsia="仿宋_GB2312" w:hAnsi="宋体" w:cs="宋体" w:hint="eastAsia"/>
                <w:kern w:val="0"/>
                <w:sz w:val="28"/>
                <w:szCs w:val="28"/>
              </w:rPr>
              <w:t>μ</w:t>
            </w:r>
            <w:r w:rsidRPr="00AF323E">
              <w:rPr>
                <w:rFonts w:ascii="仿宋_GB2312" w:eastAsia="仿宋_GB2312" w:hAnsi="宋体" w:cs="宋体"/>
                <w:kern w:val="0"/>
                <w:sz w:val="28"/>
                <w:szCs w:val="28"/>
              </w:rPr>
              <w:t>V</w:t>
            </w:r>
            <w:r w:rsidRPr="00AF323E">
              <w:rPr>
                <w:rFonts w:ascii="仿宋_GB2312" w:eastAsia="仿宋_GB2312" w:hAnsi="宋体" w:cs="宋体" w:hint="eastAsia"/>
                <w:kern w:val="0"/>
                <w:sz w:val="28"/>
                <w:szCs w:val="28"/>
              </w:rPr>
              <w:t>，肌电位灵敏度：</w:t>
            </w:r>
            <w:r>
              <w:rPr>
                <w:rFonts w:ascii="仿宋_GB2312" w:eastAsia="仿宋_GB2312" w:hAnsi="宋体" w:cs="宋体" w:hint="eastAsia"/>
                <w:kern w:val="0"/>
                <w:sz w:val="28"/>
                <w:szCs w:val="28"/>
              </w:rPr>
              <w:t>≤</w:t>
            </w:r>
            <w:r w:rsidRPr="00AF323E">
              <w:rPr>
                <w:rFonts w:ascii="仿宋_GB2312" w:eastAsia="仿宋_GB2312" w:hAnsi="宋体" w:cs="宋体" w:hint="eastAsia"/>
                <w:kern w:val="0"/>
                <w:sz w:val="28"/>
                <w:szCs w:val="28"/>
              </w:rPr>
              <w:t>1 μ</w:t>
            </w:r>
          </w:p>
        </w:tc>
        <w:tc>
          <w:tcPr>
            <w:tcW w:w="798" w:type="dxa"/>
            <w:tcBorders>
              <w:top w:val="nil"/>
              <w:left w:val="nil"/>
              <w:bottom w:val="single" w:sz="8" w:space="0" w:color="008000"/>
              <w:right w:val="single" w:sz="8" w:space="0" w:color="008000"/>
            </w:tcBorders>
            <w:shd w:val="clear" w:color="auto" w:fill="auto"/>
          </w:tcPr>
          <w:p w:rsidR="00AF323E" w:rsidRDefault="00AF323E" w:rsidP="00AF323E">
            <w:pPr>
              <w:adjustRightInd w:val="0"/>
              <w:snapToGrid w:val="0"/>
            </w:pPr>
            <w:r w:rsidRPr="005C3AE1">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CE4275">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刺激电流强度：</w:t>
            </w:r>
            <w:r>
              <w:rPr>
                <w:rFonts w:ascii="仿宋_GB2312" w:eastAsia="仿宋_GB2312" w:hAnsi="宋体" w:cs="宋体" w:hint="eastAsia"/>
                <w:kern w:val="0"/>
                <w:sz w:val="28"/>
                <w:szCs w:val="28"/>
              </w:rPr>
              <w:t>≥</w:t>
            </w:r>
            <w:r w:rsidRPr="003E1BD4">
              <w:rPr>
                <w:rFonts w:ascii="仿宋_GB2312" w:eastAsia="仿宋_GB2312" w:hAnsi="宋体" w:cs="宋体" w:hint="eastAsia"/>
                <w:kern w:val="0"/>
                <w:sz w:val="28"/>
                <w:szCs w:val="28"/>
              </w:rPr>
              <w:t>0-100mA任意调整</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CE4275">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刺激电流脉宽：</w:t>
            </w:r>
            <w:r>
              <w:rPr>
                <w:rFonts w:ascii="仿宋_GB2312" w:eastAsia="仿宋_GB2312" w:hAnsi="宋体" w:cs="宋体" w:hint="eastAsia"/>
                <w:kern w:val="0"/>
                <w:sz w:val="28"/>
                <w:szCs w:val="28"/>
              </w:rPr>
              <w:t>≥</w:t>
            </w:r>
            <w:r w:rsidRPr="003E1BD4">
              <w:rPr>
                <w:rFonts w:ascii="仿宋_GB2312" w:eastAsia="仿宋_GB2312" w:hAnsi="宋体" w:cs="宋体" w:hint="eastAsia"/>
                <w:kern w:val="0"/>
                <w:sz w:val="28"/>
                <w:szCs w:val="28"/>
              </w:rPr>
              <w:t>50-2000uS任意调整</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CE4275">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刺激电流频率：</w:t>
            </w:r>
            <w:r>
              <w:rPr>
                <w:rFonts w:ascii="仿宋_GB2312" w:eastAsia="仿宋_GB2312" w:hAnsi="宋体" w:cs="宋体" w:hint="eastAsia"/>
                <w:kern w:val="0"/>
                <w:sz w:val="28"/>
                <w:szCs w:val="28"/>
              </w:rPr>
              <w:t>≥</w:t>
            </w:r>
            <w:r w:rsidRPr="003E1BD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200</w:t>
            </w:r>
            <w:r w:rsidRPr="003E1BD4">
              <w:rPr>
                <w:rFonts w:ascii="仿宋_GB2312" w:eastAsia="仿宋_GB2312" w:hAnsi="宋体" w:cs="宋体" w:hint="eastAsia"/>
                <w:kern w:val="0"/>
                <w:sz w:val="28"/>
                <w:szCs w:val="28"/>
              </w:rPr>
              <w:t>0Hz</w:t>
            </w:r>
            <w:r w:rsidRPr="003E1BD4">
              <w:rPr>
                <w:rFonts w:ascii="仿宋_GB2312" w:eastAsia="仿宋_GB2312" w:hAnsi="宋体" w:cs="宋体"/>
                <w:kern w:val="0"/>
                <w:sz w:val="28"/>
                <w:szCs w:val="28"/>
              </w:rPr>
              <w:t xml:space="preserve"> </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有反射采集全过程的记录与浏览，可以浏览所记录锻炼的全过程、反射曲线、</w:t>
            </w:r>
            <w:r w:rsidRPr="00AF323E">
              <w:rPr>
                <w:rFonts w:ascii="仿宋_GB2312" w:eastAsia="仿宋_GB2312" w:hAnsi="宋体" w:cs="宋体"/>
                <w:kern w:val="0"/>
                <w:sz w:val="28"/>
                <w:szCs w:val="28"/>
              </w:rPr>
              <w:t>反射</w:t>
            </w:r>
            <w:r w:rsidRPr="00AF323E">
              <w:rPr>
                <w:rFonts w:ascii="仿宋_GB2312" w:eastAsia="仿宋_GB2312" w:hAnsi="宋体" w:cs="宋体" w:hint="eastAsia"/>
                <w:kern w:val="0"/>
                <w:sz w:val="28"/>
                <w:szCs w:val="28"/>
              </w:rPr>
              <w:t>的平均值，和肌力的测量</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游戏式显示：达到锻炼目标和结果时，出现类似游戏中的趣味性信息或提示</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具有电极自动检测系统提示功能，诊断电极连接是否正常</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20</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异常情况下电流受限，设备自动停止治疗，保护病人安全</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有视觉和听觉辅助反射采集，达到锻炼目标和结果时，出现趣味反馈显示并伴有声音提示</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生物反馈信号表示方式≥4 种：曲线、面积、变化图和直方图</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23</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内置WiFi、蓝牙通信模块，且WiFi</w:t>
            </w:r>
            <w:r w:rsidR="0045686F">
              <w:rPr>
                <w:rFonts w:ascii="仿宋_GB2312" w:eastAsia="仿宋_GB2312" w:hAnsi="宋体" w:cs="宋体" w:hint="eastAsia"/>
                <w:kern w:val="0"/>
                <w:sz w:val="28"/>
                <w:szCs w:val="28"/>
              </w:rPr>
              <w:t>通信模块速度≥</w:t>
            </w:r>
            <w:r w:rsidRPr="00AF323E">
              <w:rPr>
                <w:rFonts w:ascii="仿宋_GB2312" w:eastAsia="仿宋_GB2312" w:hAnsi="宋体" w:cs="宋体" w:hint="eastAsia"/>
                <w:kern w:val="0"/>
                <w:sz w:val="28"/>
                <w:szCs w:val="28"/>
              </w:rPr>
              <w:t>800Mbps</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24</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E1BD4" w:rsidRDefault="00AF323E" w:rsidP="000850EA">
            <w:pPr>
              <w:widowControl/>
              <w:adjustRightInd w:val="0"/>
              <w:snapToGrid w:val="0"/>
              <w:jc w:val="left"/>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配置国际知名品牌电脑</w:t>
            </w:r>
            <w:r w:rsidR="0045686F">
              <w:rPr>
                <w:rFonts w:ascii="仿宋_GB2312" w:eastAsia="仿宋_GB2312" w:hAnsi="宋体" w:cs="宋体" w:hint="eastAsia"/>
                <w:kern w:val="0"/>
                <w:sz w:val="28"/>
                <w:szCs w:val="28"/>
              </w:rPr>
              <w:t>1套</w:t>
            </w:r>
            <w:r w:rsidRPr="003E1BD4">
              <w:rPr>
                <w:rFonts w:ascii="仿宋_GB2312" w:eastAsia="仿宋_GB2312" w:hAnsi="宋体" w:cs="宋体" w:hint="eastAsia"/>
                <w:kern w:val="0"/>
                <w:sz w:val="28"/>
                <w:szCs w:val="28"/>
              </w:rPr>
              <w:t>，i5以上四核CPU，硬盘≥1TB，内存≥4G，LED监视器≥22英寸</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AF323E"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7953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Pr="003E1BD4" w:rsidRDefault="00AF323E" w:rsidP="00D9097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26</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AF323E" w:rsidRDefault="00AF323E" w:rsidP="000850EA">
            <w:pPr>
              <w:widowControl/>
              <w:adjustRightInd w:val="0"/>
              <w:snapToGrid w:val="0"/>
              <w:jc w:val="left"/>
              <w:rPr>
                <w:rFonts w:ascii="仿宋_GB2312" w:eastAsia="仿宋_GB2312" w:hAnsi="宋体" w:cs="宋体"/>
                <w:kern w:val="0"/>
                <w:sz w:val="28"/>
                <w:szCs w:val="28"/>
              </w:rPr>
            </w:pPr>
            <w:r w:rsidRPr="00AF323E">
              <w:rPr>
                <w:rFonts w:ascii="仿宋_GB2312" w:eastAsia="仿宋_GB2312" w:hAnsi="宋体" w:cs="宋体" w:hint="eastAsia"/>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AF323E" w:rsidRPr="003E1BD4" w:rsidRDefault="00AF323E" w:rsidP="003E1BD4">
            <w:pPr>
              <w:widowControl/>
              <w:adjustRightInd w:val="0"/>
              <w:snapToGrid w:val="0"/>
              <w:jc w:val="center"/>
              <w:rPr>
                <w:rFonts w:ascii="仿宋_GB2312" w:eastAsia="仿宋_GB2312" w:hAnsi="宋体" w:cs="宋体"/>
                <w:kern w:val="0"/>
                <w:sz w:val="28"/>
                <w:szCs w:val="28"/>
              </w:rPr>
            </w:pPr>
            <w:r w:rsidRPr="003E1BD4">
              <w:rPr>
                <w:rFonts w:ascii="仿宋_GB2312" w:eastAsia="仿宋_GB2312" w:hAnsi="宋体" w:cs="宋体" w:hint="eastAsia"/>
                <w:kern w:val="0"/>
                <w:sz w:val="28"/>
                <w:szCs w:val="28"/>
              </w:rPr>
              <w:t>具备</w:t>
            </w:r>
          </w:p>
        </w:tc>
      </w:tr>
      <w:tr w:rsidR="00AF323E"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p>
        </w:tc>
      </w:tr>
      <w:tr w:rsidR="00AF323E"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323E"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323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323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323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AF323E" w:rsidRPr="003538C3" w:rsidRDefault="0089096F">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AF323E"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AF323E" w:rsidRDefault="00AF323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323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AF323E" w:rsidRDefault="00AF323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AF323E" w:rsidRDefault="00AF323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AF323E" w:rsidRDefault="00AF323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AF323E" w:rsidRDefault="00AF323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AF323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AF323E" w:rsidRDefault="00AF323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AF323E" w:rsidRDefault="00AF323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AF323E" w:rsidRDefault="00AF323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AF323E" w:rsidRDefault="00AF323E">
            <w:pPr>
              <w:adjustRightInd w:val="0"/>
              <w:snapToGrid w:val="0"/>
              <w:spacing w:line="240" w:lineRule="atLeast"/>
              <w:jc w:val="right"/>
              <w:rPr>
                <w:rFonts w:ascii="仿宋_GB2312" w:eastAsia="仿宋_GB2312"/>
                <w:b/>
                <w:sz w:val="20"/>
                <w:szCs w:val="28"/>
              </w:rPr>
            </w:pPr>
          </w:p>
          <w:p w:rsidR="00AF323E" w:rsidRDefault="00AF323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FBF" w:rsidRDefault="005D4FBF" w:rsidP="00863368">
      <w:r>
        <w:separator/>
      </w:r>
    </w:p>
  </w:endnote>
  <w:endnote w:type="continuationSeparator" w:id="1">
    <w:p w:rsidR="005D4FBF" w:rsidRDefault="005D4FBF"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FBF" w:rsidRDefault="005D4FBF" w:rsidP="00863368">
      <w:r>
        <w:separator/>
      </w:r>
    </w:p>
  </w:footnote>
  <w:footnote w:type="continuationSeparator" w:id="1">
    <w:p w:rsidR="005D4FBF" w:rsidRDefault="005D4FBF"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664E3"/>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118"/>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2D5C"/>
    <w:rsid w:val="002B37FE"/>
    <w:rsid w:val="002B3DE3"/>
    <w:rsid w:val="002B5702"/>
    <w:rsid w:val="002C7E63"/>
    <w:rsid w:val="002D24B5"/>
    <w:rsid w:val="002D3179"/>
    <w:rsid w:val="002D4160"/>
    <w:rsid w:val="002D527A"/>
    <w:rsid w:val="002D7739"/>
    <w:rsid w:val="002E0512"/>
    <w:rsid w:val="002E0E7B"/>
    <w:rsid w:val="002F03E8"/>
    <w:rsid w:val="002F2348"/>
    <w:rsid w:val="002F4B35"/>
    <w:rsid w:val="00300E9A"/>
    <w:rsid w:val="00301895"/>
    <w:rsid w:val="0030368A"/>
    <w:rsid w:val="00307597"/>
    <w:rsid w:val="00307FD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7CDE"/>
    <w:rsid w:val="003B7CE5"/>
    <w:rsid w:val="003C0C86"/>
    <w:rsid w:val="003C13DF"/>
    <w:rsid w:val="003C410B"/>
    <w:rsid w:val="003E1BD4"/>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5686F"/>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3E3E"/>
    <w:rsid w:val="004B4DD9"/>
    <w:rsid w:val="004B5DD4"/>
    <w:rsid w:val="004C46E0"/>
    <w:rsid w:val="004C54BB"/>
    <w:rsid w:val="004C5B77"/>
    <w:rsid w:val="004C7E9E"/>
    <w:rsid w:val="004D16A1"/>
    <w:rsid w:val="004D3F0E"/>
    <w:rsid w:val="004E5026"/>
    <w:rsid w:val="004F1F15"/>
    <w:rsid w:val="004F703B"/>
    <w:rsid w:val="004F732D"/>
    <w:rsid w:val="005046AC"/>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D4FBF"/>
    <w:rsid w:val="005E0A9E"/>
    <w:rsid w:val="005E2586"/>
    <w:rsid w:val="005E40EA"/>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6F0AEA"/>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92E1C"/>
    <w:rsid w:val="007A1B2E"/>
    <w:rsid w:val="007A4409"/>
    <w:rsid w:val="007A554C"/>
    <w:rsid w:val="007B1234"/>
    <w:rsid w:val="007B26B8"/>
    <w:rsid w:val="007B6D31"/>
    <w:rsid w:val="007C0823"/>
    <w:rsid w:val="007C3C61"/>
    <w:rsid w:val="007C6B08"/>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9096F"/>
    <w:rsid w:val="008A3961"/>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49EC"/>
    <w:rsid w:val="00936D23"/>
    <w:rsid w:val="00936F7F"/>
    <w:rsid w:val="0094132C"/>
    <w:rsid w:val="00950190"/>
    <w:rsid w:val="009505D1"/>
    <w:rsid w:val="00950617"/>
    <w:rsid w:val="00951640"/>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39E5"/>
    <w:rsid w:val="00AA7A46"/>
    <w:rsid w:val="00AB1A45"/>
    <w:rsid w:val="00AB59E1"/>
    <w:rsid w:val="00AB6268"/>
    <w:rsid w:val="00AC35D2"/>
    <w:rsid w:val="00AC3BD5"/>
    <w:rsid w:val="00AD2D7B"/>
    <w:rsid w:val="00AD6E0E"/>
    <w:rsid w:val="00AE36FA"/>
    <w:rsid w:val="00AE4CED"/>
    <w:rsid w:val="00AE6057"/>
    <w:rsid w:val="00AF21D6"/>
    <w:rsid w:val="00AF323E"/>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261</Words>
  <Characters>1489</Characters>
  <Application>Microsoft Office Word</Application>
  <DocSecurity>0</DocSecurity>
  <Lines>12</Lines>
  <Paragraphs>3</Paragraphs>
  <ScaleCrop>false</ScaleCrop>
  <Company>china</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16</cp:revision>
  <cp:lastPrinted>2021-01-22T01:22:00Z</cp:lastPrinted>
  <dcterms:created xsi:type="dcterms:W3CDTF">2021-03-17T07:53:00Z</dcterms:created>
  <dcterms:modified xsi:type="dcterms:W3CDTF">2021-10-22T02:03:00Z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