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74" w:type="dxa"/>
        <w:jc w:val="center"/>
        <w:tblLook w:val="04A0" w:firstRow="1" w:lastRow="0" w:firstColumn="1" w:lastColumn="0" w:noHBand="0" w:noVBand="1"/>
      </w:tblPr>
      <w:tblGrid>
        <w:gridCol w:w="903"/>
        <w:gridCol w:w="9521"/>
        <w:gridCol w:w="850"/>
      </w:tblGrid>
      <w:tr w:rsidR="00C53505" w:rsidRPr="006D3784" w:rsidTr="007321D6">
        <w:trPr>
          <w:trHeight w:val="495"/>
          <w:jc w:val="center"/>
        </w:trPr>
        <w:tc>
          <w:tcPr>
            <w:tcW w:w="11274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C53505" w:rsidRPr="006D3784" w:rsidRDefault="0001093A" w:rsidP="00534F03">
            <w:pPr>
              <w:jc w:val="center"/>
              <w:rPr>
                <w:rFonts w:ascii="宋体" w:eastAsia="宋体" w:hAnsi="宋体" w:cs="宋体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sz w:val="32"/>
                <w:szCs w:val="32"/>
              </w:rPr>
              <w:t>血沉分析仪</w:t>
            </w:r>
          </w:p>
        </w:tc>
      </w:tr>
      <w:tr w:rsidR="00C53505" w:rsidRPr="006D3784" w:rsidTr="00411506">
        <w:trPr>
          <w:trHeight w:val="300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proofErr w:type="gramStart"/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总体要求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C53505" w:rsidRPr="006D3784" w:rsidTr="00411506">
        <w:trPr>
          <w:trHeight w:val="300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53505" w:rsidRPr="006D3784" w:rsidTr="00411506">
        <w:trPr>
          <w:trHeight w:val="300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EA5DD4" w:rsidP="00EA5DD4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投标时要求提供注册</w:t>
            </w:r>
            <w:r w:rsidR="00C53505" w:rsidRPr="00A7545A">
              <w:rPr>
                <w:rFonts w:ascii="宋体" w:eastAsia="宋体" w:hAnsi="宋体" w:cs="宋体" w:hint="eastAsia"/>
                <w:sz w:val="24"/>
                <w:szCs w:val="24"/>
              </w:rPr>
              <w:t>检验报告、技术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白皮书（datasheet）</w:t>
            </w:r>
            <w:r w:rsidR="00C53505" w:rsidRPr="00A7545A">
              <w:rPr>
                <w:rFonts w:ascii="宋体" w:eastAsia="宋体" w:hAnsi="宋体" w:cs="宋体" w:hint="eastAsia"/>
                <w:sz w:val="24"/>
                <w:szCs w:val="24"/>
              </w:rPr>
              <w:t>及产品彩页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53505" w:rsidRPr="006D3784" w:rsidTr="001F147B">
        <w:trPr>
          <w:trHeight w:val="476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681129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投标产品应为国</w:t>
            </w:r>
            <w:r w:rsidR="00131650" w:rsidRPr="00A7545A">
              <w:rPr>
                <w:rFonts w:ascii="宋体" w:eastAsia="宋体" w:hAnsi="宋体" w:cs="宋体" w:hint="eastAsia"/>
                <w:sz w:val="24"/>
                <w:szCs w:val="24"/>
              </w:rPr>
              <w:t>内外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知名品牌，先进机型及配置</w:t>
            </w:r>
            <w:r w:rsidR="00BB13EB">
              <w:rPr>
                <w:rFonts w:ascii="宋体" w:eastAsia="宋体" w:hAnsi="宋体" w:cs="宋体" w:hint="eastAsia"/>
                <w:sz w:val="24"/>
                <w:szCs w:val="24"/>
              </w:rPr>
              <w:t>，提供医疗器械注册证</w:t>
            </w:r>
            <w:r w:rsidR="00CB7B5C">
              <w:rPr>
                <w:rFonts w:ascii="宋体" w:eastAsia="宋体" w:hAnsi="宋体" w:cs="宋体" w:hint="eastAsia"/>
                <w:sz w:val="24"/>
                <w:szCs w:val="24"/>
              </w:rPr>
              <w:t>、ISO13485认证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6D3784" w:rsidTr="00411506">
        <w:trPr>
          <w:trHeight w:val="208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C401DE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F16EFB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提</w:t>
            </w:r>
            <w:r w:rsidRPr="00F16EFB">
              <w:rPr>
                <w:rFonts w:ascii="宋体" w:eastAsia="宋体" w:hAnsi="宋体" w:cs="宋体" w:hint="eastAsia"/>
                <w:sz w:val="24"/>
                <w:szCs w:val="24"/>
              </w:rPr>
              <w:t>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投标产品</w:t>
            </w:r>
            <w:r w:rsidRPr="00F16EFB">
              <w:rPr>
                <w:rFonts w:ascii="宋体" w:eastAsia="宋体" w:hAnsi="宋体" w:cs="宋体" w:hint="eastAsia"/>
                <w:sz w:val="24"/>
                <w:szCs w:val="24"/>
              </w:rPr>
              <w:t>最新、最高、最全的所有软硬件配置清单，如在标书中未列出的软硬件，可在选购件中加以说明并注明优惠价格，若未提供选购件清单视为均已经提供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6D3784" w:rsidTr="00411506">
        <w:trPr>
          <w:trHeight w:val="300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C401DE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提供近三年的销售业绩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提供</w:t>
            </w:r>
          </w:p>
        </w:tc>
      </w:tr>
      <w:tr w:rsidR="00F16EFB" w:rsidRPr="006D3784" w:rsidTr="00411506">
        <w:trPr>
          <w:trHeight w:val="300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C401DE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仪器配备所有软件使用最新版本且终身免费升级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F16EFB" w:rsidRPr="006D3784" w:rsidTr="00411506">
        <w:trPr>
          <w:trHeight w:val="300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1台</w:t>
            </w:r>
          </w:p>
        </w:tc>
      </w:tr>
      <w:tr w:rsidR="00F16EFB" w:rsidRPr="006D3784" w:rsidTr="00411506">
        <w:trPr>
          <w:trHeight w:val="423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37147C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FF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color w:val="0000FF"/>
                <w:sz w:val="24"/>
                <w:szCs w:val="24"/>
              </w:rPr>
              <w:t>二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37147C">
            <w:pPr>
              <w:spacing w:after="0"/>
              <w:rPr>
                <w:rFonts w:ascii="宋体" w:eastAsia="宋体" w:hAnsi="宋体" w:cs="宋体"/>
                <w:b/>
                <w:bCs/>
                <w:color w:val="0000FF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color w:val="0000FF"/>
                <w:sz w:val="24"/>
                <w:szCs w:val="24"/>
              </w:rPr>
              <w:t>技术要求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EFB" w:rsidRPr="00A7545A" w:rsidRDefault="00F16EFB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27CC4" w:rsidRPr="00F8386F" w:rsidTr="00411506">
        <w:trPr>
          <w:trHeight w:val="255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27CC4" w:rsidRPr="002D4B78" w:rsidRDefault="006F4C1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27CC4" w:rsidRPr="001B1E9E" w:rsidRDefault="00A27CC4" w:rsidP="00626C2E">
            <w:pPr>
              <w:pStyle w:val="Default"/>
              <w:rPr>
                <w:rFonts w:hAnsi="宋体"/>
                <w:color w:val="auto"/>
              </w:rPr>
            </w:pPr>
            <w:r w:rsidRPr="001B1E9E">
              <w:rPr>
                <w:rFonts w:hAnsi="宋体" w:hint="eastAsia"/>
                <w:color w:val="auto"/>
              </w:rPr>
              <w:t>检测原理为毛细管动态光学检测方法，动态检查红细胞</w:t>
            </w:r>
            <w:proofErr w:type="gramStart"/>
            <w:r w:rsidRPr="001B1E9E">
              <w:rPr>
                <w:rFonts w:hAnsi="宋体" w:hint="eastAsia"/>
                <w:color w:val="auto"/>
              </w:rPr>
              <w:t>缗</w:t>
            </w:r>
            <w:proofErr w:type="gramEnd"/>
            <w:r w:rsidRPr="001B1E9E">
              <w:rPr>
                <w:rFonts w:hAnsi="宋体" w:hint="eastAsia"/>
                <w:color w:val="auto"/>
              </w:rPr>
              <w:t>钱状结构的形成及沉降的变化过程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27CC4" w:rsidRPr="00A7545A" w:rsidRDefault="00A27CC4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A27CC4" w:rsidRPr="00F8386F" w:rsidTr="00411506">
        <w:trPr>
          <w:trHeight w:val="255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27CC4" w:rsidRPr="006F4C1B" w:rsidRDefault="006F4C1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4C1B">
              <w:rPr>
                <w:rFonts w:ascii="宋体" w:eastAsia="宋体" w:hAnsi="宋体" w:cs="宋体" w:hint="eastAsia"/>
                <w:bCs/>
                <w:sz w:val="24"/>
                <w:szCs w:val="24"/>
              </w:rPr>
              <w:t>★2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27CC4" w:rsidRPr="001B1E9E" w:rsidRDefault="00A27CC4" w:rsidP="003436FC">
            <w:pPr>
              <w:pStyle w:val="Default"/>
              <w:rPr>
                <w:rFonts w:hAnsi="宋体"/>
                <w:color w:val="auto"/>
              </w:rPr>
            </w:pPr>
            <w:r w:rsidRPr="001B1E9E">
              <w:rPr>
                <w:rFonts w:hAnsi="宋体" w:hint="eastAsia"/>
                <w:color w:val="auto"/>
              </w:rPr>
              <w:t>分析能力：每批最大样品量≥1</w:t>
            </w:r>
            <w:r w:rsidR="003436FC">
              <w:rPr>
                <w:rFonts w:hAnsi="宋体" w:hint="eastAsia"/>
                <w:color w:val="auto"/>
              </w:rPr>
              <w:t>8</w:t>
            </w:r>
            <w:r w:rsidRPr="001B1E9E">
              <w:rPr>
                <w:rFonts w:hAnsi="宋体" w:hint="eastAsia"/>
                <w:color w:val="auto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27CC4" w:rsidRPr="00A7545A" w:rsidRDefault="00A27CC4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A27CC4" w:rsidRPr="00F8386F" w:rsidTr="00411506">
        <w:trPr>
          <w:trHeight w:val="255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27CC4" w:rsidRPr="006F4C1B" w:rsidRDefault="006F4C1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F4C1B">
              <w:rPr>
                <w:rFonts w:ascii="宋体" w:eastAsia="宋体" w:hAnsi="宋体" w:cs="宋体" w:hint="eastAsia"/>
                <w:bCs/>
                <w:sz w:val="24"/>
                <w:szCs w:val="24"/>
              </w:rPr>
              <w:t>★3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27CC4" w:rsidRPr="001B1E9E" w:rsidRDefault="00A27CC4" w:rsidP="003436FC">
            <w:pPr>
              <w:pStyle w:val="Default"/>
              <w:rPr>
                <w:rFonts w:hAnsi="宋体"/>
                <w:color w:val="auto"/>
              </w:rPr>
            </w:pPr>
            <w:r w:rsidRPr="001B1E9E">
              <w:rPr>
                <w:rFonts w:hAnsi="宋体" w:hint="eastAsia"/>
                <w:color w:val="auto"/>
              </w:rPr>
              <w:t>检测速度：≤</w:t>
            </w:r>
            <w:r w:rsidR="003436FC">
              <w:rPr>
                <w:rFonts w:hAnsi="宋体" w:hint="eastAsia"/>
                <w:color w:val="auto"/>
              </w:rPr>
              <w:t>1</w:t>
            </w:r>
            <w:r w:rsidRPr="001B1E9E">
              <w:rPr>
                <w:rFonts w:hAnsi="宋体" w:hint="eastAsia"/>
                <w:color w:val="auto"/>
              </w:rPr>
              <w:t>分钟/测试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27CC4" w:rsidRPr="00A7545A" w:rsidRDefault="00A27CC4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A27CC4" w:rsidRPr="00F8386F" w:rsidTr="00411506">
        <w:trPr>
          <w:trHeight w:val="255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27CC4" w:rsidRPr="00F8386F" w:rsidRDefault="006F4C1B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27CC4" w:rsidRPr="001B1E9E" w:rsidRDefault="00A27CC4" w:rsidP="00626C2E">
            <w:pPr>
              <w:pStyle w:val="Default"/>
              <w:rPr>
                <w:rFonts w:hAnsi="宋体"/>
                <w:color w:val="auto"/>
              </w:rPr>
            </w:pPr>
            <w:r w:rsidRPr="001B1E9E">
              <w:rPr>
                <w:rFonts w:hAnsi="宋体" w:hint="eastAsia"/>
                <w:color w:val="auto"/>
              </w:rPr>
              <w:t>进样与标本要求：盖帽穿刺，自动吸样，避免污染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27CC4" w:rsidRPr="00A7545A" w:rsidRDefault="00A27CC4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626C2E" w:rsidRPr="00F8386F" w:rsidTr="00411506">
        <w:trPr>
          <w:trHeight w:val="255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26C2E" w:rsidRPr="002D4B78" w:rsidRDefault="00626C2E" w:rsidP="00BA0F90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626C2E" w:rsidRPr="001B1E9E" w:rsidRDefault="00626C2E" w:rsidP="000B48A7">
            <w:pPr>
              <w:pStyle w:val="Default"/>
              <w:rPr>
                <w:rFonts w:hAnsi="宋体"/>
                <w:color w:val="auto"/>
              </w:rPr>
            </w:pPr>
            <w:r w:rsidRPr="001B1E9E">
              <w:rPr>
                <w:rFonts w:hAnsi="宋体" w:hint="eastAsia"/>
                <w:color w:val="auto"/>
              </w:rPr>
              <w:t>标本量≤200</w:t>
            </w:r>
            <w:r w:rsidRPr="001B1E9E">
              <w:rPr>
                <w:rFonts w:hAnsi="宋体"/>
                <w:color w:val="auto"/>
              </w:rPr>
              <w:t>μ</w:t>
            </w:r>
            <w:r w:rsidRPr="001B1E9E">
              <w:rPr>
                <w:rFonts w:hAnsi="宋体" w:hint="eastAsia"/>
                <w:color w:val="auto"/>
              </w:rPr>
              <w:t>l，可直接使用EDTA抗凝的血常规标本，仪器自动颠倒混匀标本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26C2E" w:rsidRPr="00A7545A" w:rsidRDefault="00626C2E" w:rsidP="006968C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626C2E" w:rsidRPr="00F8386F" w:rsidTr="006F4C1B">
        <w:trPr>
          <w:trHeight w:val="345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26C2E" w:rsidRPr="002D4B78" w:rsidRDefault="00626C2E" w:rsidP="00BA0F90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626C2E" w:rsidRPr="001B1E9E" w:rsidRDefault="00626C2E" w:rsidP="000B48A7">
            <w:pPr>
              <w:pStyle w:val="Default"/>
              <w:rPr>
                <w:rFonts w:hAnsi="宋体"/>
                <w:color w:val="auto"/>
              </w:rPr>
            </w:pPr>
            <w:r w:rsidRPr="001B1E9E">
              <w:rPr>
                <w:rFonts w:hAnsi="宋体" w:hint="eastAsia"/>
                <w:color w:val="auto"/>
              </w:rPr>
              <w:t>质控：具有电子质控、全血质</w:t>
            </w:r>
            <w:proofErr w:type="gramStart"/>
            <w:r w:rsidRPr="001B1E9E">
              <w:rPr>
                <w:rFonts w:hAnsi="宋体" w:hint="eastAsia"/>
                <w:color w:val="auto"/>
              </w:rPr>
              <w:t>控及多点质</w:t>
            </w:r>
            <w:proofErr w:type="gramEnd"/>
            <w:r w:rsidRPr="001B1E9E">
              <w:rPr>
                <w:rFonts w:hAnsi="宋体" w:hint="eastAsia"/>
                <w:color w:val="auto"/>
              </w:rPr>
              <w:t>控品，保证仪器的准确性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26C2E" w:rsidRPr="00A7545A" w:rsidRDefault="00626C2E" w:rsidP="006968C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626C2E" w:rsidRPr="00F8386F" w:rsidTr="00411506">
        <w:trPr>
          <w:trHeight w:val="255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26C2E" w:rsidRPr="002D4B78" w:rsidRDefault="00626C2E" w:rsidP="00BA0F90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626C2E" w:rsidRPr="001B1E9E" w:rsidRDefault="00626C2E" w:rsidP="000B48A7">
            <w:pPr>
              <w:pStyle w:val="Default"/>
              <w:rPr>
                <w:rFonts w:hAnsi="宋体"/>
                <w:color w:val="auto"/>
              </w:rPr>
            </w:pPr>
            <w:r w:rsidRPr="001B1E9E">
              <w:rPr>
                <w:rFonts w:hAnsi="宋体" w:hint="eastAsia"/>
                <w:color w:val="auto"/>
              </w:rPr>
              <w:t>检测温度：37℃恒温检测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26C2E" w:rsidRPr="00A7545A" w:rsidRDefault="00626C2E" w:rsidP="006968C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626C2E" w:rsidRPr="00F8386F" w:rsidTr="00411506">
        <w:trPr>
          <w:trHeight w:val="255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26C2E" w:rsidRPr="002D4B78" w:rsidRDefault="00626C2E" w:rsidP="00BA0F90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626C2E" w:rsidRPr="001B1E9E" w:rsidRDefault="00626C2E" w:rsidP="000B48A7">
            <w:pPr>
              <w:pStyle w:val="Default"/>
              <w:rPr>
                <w:rFonts w:hAnsi="宋体"/>
                <w:color w:val="auto"/>
              </w:rPr>
            </w:pPr>
            <w:r w:rsidRPr="001B1E9E">
              <w:rPr>
                <w:rFonts w:hAnsi="宋体" w:hint="eastAsia"/>
                <w:color w:val="auto"/>
              </w:rPr>
              <w:t>废液处理：有</w:t>
            </w:r>
            <w:proofErr w:type="gramStart"/>
            <w:r w:rsidR="002C4928">
              <w:rPr>
                <w:rFonts w:hAnsi="宋体" w:hint="eastAsia"/>
                <w:color w:val="auto"/>
              </w:rPr>
              <w:t>带螺型</w:t>
            </w:r>
            <w:proofErr w:type="gramEnd"/>
            <w:r w:rsidR="002C4928">
              <w:rPr>
                <w:rFonts w:hAnsi="宋体" w:hint="eastAsia"/>
                <w:color w:val="auto"/>
              </w:rPr>
              <w:t>盖子专用的废液瓶，不需要各种易损的玻璃管，减少污染的机会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26C2E" w:rsidRPr="00A7545A" w:rsidRDefault="00626C2E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626C2E" w:rsidRPr="00F8386F" w:rsidTr="00A27CC4">
        <w:trPr>
          <w:trHeight w:val="275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26C2E" w:rsidRPr="00A7545A" w:rsidRDefault="00626C2E" w:rsidP="00BA0F90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6F4C1B">
              <w:rPr>
                <w:rFonts w:ascii="宋体" w:eastAsia="宋体" w:hAnsi="宋体" w:cs="宋体" w:hint="eastAsia"/>
                <w:bCs/>
                <w:sz w:val="24"/>
                <w:szCs w:val="24"/>
              </w:rPr>
              <w:t>★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626C2E" w:rsidRPr="000838BF" w:rsidRDefault="00626C2E" w:rsidP="000B48A7">
            <w:pPr>
              <w:pStyle w:val="Default"/>
              <w:rPr>
                <w:rFonts w:hAnsi="宋体"/>
                <w:color w:val="FF0000"/>
              </w:rPr>
            </w:pPr>
            <w:r w:rsidRPr="000838BF">
              <w:rPr>
                <w:rFonts w:hAnsi="宋体" w:hint="eastAsia"/>
                <w:color w:val="FF0000"/>
              </w:rPr>
              <w:t>提供血沉检测项目所需试剂详</w:t>
            </w:r>
            <w:bookmarkStart w:id="0" w:name="_GoBack"/>
            <w:bookmarkEnd w:id="0"/>
            <w:r w:rsidRPr="000838BF">
              <w:rPr>
                <w:rFonts w:hAnsi="宋体" w:hint="eastAsia"/>
                <w:color w:val="FF0000"/>
              </w:rPr>
              <w:t>细报价及医疗器械注册证（含名称、规格、型号、单价、每人份报价）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26C2E" w:rsidRPr="00A7545A" w:rsidRDefault="00626C2E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626C2E" w:rsidRPr="006D3784" w:rsidTr="00411506">
        <w:trPr>
          <w:trHeight w:val="255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26C2E" w:rsidRPr="00A7545A" w:rsidRDefault="00626C2E" w:rsidP="006C4684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26C2E" w:rsidRPr="00A7545A" w:rsidRDefault="00626C2E" w:rsidP="00246FE3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提供详细配置清单及分项报价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26C2E" w:rsidRPr="00A7545A" w:rsidRDefault="00626C2E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626C2E" w:rsidRPr="006D3784" w:rsidTr="00411506">
        <w:trPr>
          <w:trHeight w:val="300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26C2E" w:rsidRPr="00A7545A" w:rsidRDefault="00626C2E" w:rsidP="006C4684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三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26C2E" w:rsidRPr="00A7545A" w:rsidRDefault="00626C2E" w:rsidP="0037147C">
            <w:pPr>
              <w:spacing w:after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技术及售后服务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26C2E" w:rsidRPr="00A7545A" w:rsidRDefault="00626C2E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626C2E" w:rsidRPr="006D3784" w:rsidTr="00411506">
        <w:trPr>
          <w:trHeight w:val="300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26C2E" w:rsidRPr="00A7545A" w:rsidRDefault="00626C2E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26C2E" w:rsidRPr="00A7545A" w:rsidRDefault="00626C2E" w:rsidP="00F335B9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整机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保修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≥3年（提供厂家保修承诺），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保修期内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每年由维修工程师提供至少2次的上门维护保养工作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26C2E" w:rsidRPr="00A7545A" w:rsidRDefault="00626C2E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626C2E" w:rsidRPr="006D3784" w:rsidTr="00411506">
        <w:trPr>
          <w:trHeight w:val="796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26C2E" w:rsidRPr="00A7545A" w:rsidRDefault="00626C2E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26C2E" w:rsidRPr="00A7545A" w:rsidRDefault="00626C2E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26C2E" w:rsidRPr="00A7545A" w:rsidRDefault="00626C2E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626C2E" w:rsidRPr="006D3784" w:rsidTr="00411506">
        <w:trPr>
          <w:trHeight w:val="734"/>
          <w:jc w:val="center"/>
        </w:trPr>
        <w:tc>
          <w:tcPr>
            <w:tcW w:w="903" w:type="dxa"/>
            <w:tcBorders>
              <w:top w:val="single" w:sz="4" w:space="0" w:color="auto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26C2E" w:rsidRPr="00A7545A" w:rsidRDefault="00626C2E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521" w:type="dxa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26C2E" w:rsidRPr="00A7545A" w:rsidRDefault="00626C2E" w:rsidP="00A832A8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维修保障：提供中文说明书、操作手册、详细维修手册、电路图、系统安装软件及维修密码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26C2E" w:rsidRPr="00A7545A" w:rsidRDefault="00626C2E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626C2E" w:rsidRPr="006D3784" w:rsidTr="00411506">
        <w:trPr>
          <w:trHeight w:val="495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26C2E" w:rsidRPr="00A7545A" w:rsidRDefault="00626C2E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26C2E" w:rsidRPr="00A7545A" w:rsidRDefault="00626C2E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26C2E" w:rsidRPr="00A7545A" w:rsidRDefault="00626C2E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626C2E" w:rsidRPr="006D3784" w:rsidTr="00411506">
        <w:trPr>
          <w:trHeight w:val="440"/>
          <w:jc w:val="center"/>
        </w:trPr>
        <w:tc>
          <w:tcPr>
            <w:tcW w:w="90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26C2E" w:rsidRPr="00A7545A" w:rsidRDefault="00626C2E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26C2E" w:rsidRPr="00A7545A" w:rsidRDefault="002C4928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合同签订后30日内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26C2E" w:rsidRPr="00A7545A" w:rsidRDefault="00626C2E" w:rsidP="006C4684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</w:tbl>
    <w:p w:rsidR="004358AB" w:rsidRDefault="004358AB" w:rsidP="00A7545A">
      <w:pPr>
        <w:spacing w:line="220" w:lineRule="atLeast"/>
        <w:jc w:val="right"/>
      </w:pPr>
    </w:p>
    <w:sectPr w:rsidR="004358AB" w:rsidSect="007321D6">
      <w:pgSz w:w="11906" w:h="16838"/>
      <w:pgMar w:top="851" w:right="1361" w:bottom="90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679" w:rsidRDefault="00173679" w:rsidP="00C53505">
      <w:pPr>
        <w:spacing w:after="0"/>
      </w:pPr>
      <w:r>
        <w:separator/>
      </w:r>
    </w:p>
  </w:endnote>
  <w:endnote w:type="continuationSeparator" w:id="0">
    <w:p w:rsidR="00173679" w:rsidRDefault="00173679" w:rsidP="00C535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679" w:rsidRDefault="00173679" w:rsidP="00C53505">
      <w:pPr>
        <w:spacing w:after="0"/>
      </w:pPr>
      <w:r>
        <w:separator/>
      </w:r>
    </w:p>
  </w:footnote>
  <w:footnote w:type="continuationSeparator" w:id="0">
    <w:p w:rsidR="00173679" w:rsidRDefault="00173679" w:rsidP="00C535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A327F"/>
    <w:multiLevelType w:val="multilevel"/>
    <w:tmpl w:val="2D9A327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00ED3"/>
    <w:rsid w:val="0001093A"/>
    <w:rsid w:val="000129BE"/>
    <w:rsid w:val="00017940"/>
    <w:rsid w:val="00032C95"/>
    <w:rsid w:val="0004015A"/>
    <w:rsid w:val="0004169A"/>
    <w:rsid w:val="00064865"/>
    <w:rsid w:val="00071AF9"/>
    <w:rsid w:val="000740FD"/>
    <w:rsid w:val="000838BF"/>
    <w:rsid w:val="000C5BD1"/>
    <w:rsid w:val="000E1F09"/>
    <w:rsid w:val="00120945"/>
    <w:rsid w:val="00131650"/>
    <w:rsid w:val="00166E96"/>
    <w:rsid w:val="00172CAD"/>
    <w:rsid w:val="00172D8D"/>
    <w:rsid w:val="00173679"/>
    <w:rsid w:val="001918BA"/>
    <w:rsid w:val="00192CA5"/>
    <w:rsid w:val="00195AE9"/>
    <w:rsid w:val="001A1341"/>
    <w:rsid w:val="001B1E9E"/>
    <w:rsid w:val="001E38BD"/>
    <w:rsid w:val="001E4959"/>
    <w:rsid w:val="001E4B06"/>
    <w:rsid w:val="001F147B"/>
    <w:rsid w:val="001F14FB"/>
    <w:rsid w:val="001F2C4E"/>
    <w:rsid w:val="00206F93"/>
    <w:rsid w:val="00215A75"/>
    <w:rsid w:val="00223F46"/>
    <w:rsid w:val="0022412D"/>
    <w:rsid w:val="0023332D"/>
    <w:rsid w:val="002351F7"/>
    <w:rsid w:val="00237B8B"/>
    <w:rsid w:val="002656EA"/>
    <w:rsid w:val="002916E9"/>
    <w:rsid w:val="002B37F6"/>
    <w:rsid w:val="002C4928"/>
    <w:rsid w:val="002D4B78"/>
    <w:rsid w:val="002F50FD"/>
    <w:rsid w:val="002F6604"/>
    <w:rsid w:val="0031601F"/>
    <w:rsid w:val="00321A3A"/>
    <w:rsid w:val="00323B43"/>
    <w:rsid w:val="0033369B"/>
    <w:rsid w:val="0034282D"/>
    <w:rsid w:val="003436FC"/>
    <w:rsid w:val="00351F81"/>
    <w:rsid w:val="003618B7"/>
    <w:rsid w:val="0037147C"/>
    <w:rsid w:val="00385EF3"/>
    <w:rsid w:val="003936F6"/>
    <w:rsid w:val="0039793F"/>
    <w:rsid w:val="003A4DFC"/>
    <w:rsid w:val="003B7BCB"/>
    <w:rsid w:val="003D37D8"/>
    <w:rsid w:val="003D41BC"/>
    <w:rsid w:val="003E2D9E"/>
    <w:rsid w:val="0040517B"/>
    <w:rsid w:val="00411506"/>
    <w:rsid w:val="00412898"/>
    <w:rsid w:val="0041585E"/>
    <w:rsid w:val="00417366"/>
    <w:rsid w:val="00426133"/>
    <w:rsid w:val="004358AB"/>
    <w:rsid w:val="00444B5E"/>
    <w:rsid w:val="00455037"/>
    <w:rsid w:val="00472340"/>
    <w:rsid w:val="00484D92"/>
    <w:rsid w:val="00494CE3"/>
    <w:rsid w:val="004C24DA"/>
    <w:rsid w:val="004C42C8"/>
    <w:rsid w:val="004D39F4"/>
    <w:rsid w:val="004D4B82"/>
    <w:rsid w:val="004D4D08"/>
    <w:rsid w:val="004D5B8F"/>
    <w:rsid w:val="00500529"/>
    <w:rsid w:val="00503636"/>
    <w:rsid w:val="00503C8E"/>
    <w:rsid w:val="005060CD"/>
    <w:rsid w:val="00534B2F"/>
    <w:rsid w:val="0054011C"/>
    <w:rsid w:val="00557F9D"/>
    <w:rsid w:val="00560F15"/>
    <w:rsid w:val="00561935"/>
    <w:rsid w:val="00564CC1"/>
    <w:rsid w:val="00574F61"/>
    <w:rsid w:val="00576A96"/>
    <w:rsid w:val="0058775D"/>
    <w:rsid w:val="005952FB"/>
    <w:rsid w:val="005A153A"/>
    <w:rsid w:val="005B652E"/>
    <w:rsid w:val="005C1427"/>
    <w:rsid w:val="005C2606"/>
    <w:rsid w:val="005C4445"/>
    <w:rsid w:val="005E4EBF"/>
    <w:rsid w:val="00626C2E"/>
    <w:rsid w:val="006645F0"/>
    <w:rsid w:val="00672B7B"/>
    <w:rsid w:val="00677983"/>
    <w:rsid w:val="00681129"/>
    <w:rsid w:val="00682CCC"/>
    <w:rsid w:val="00691D9F"/>
    <w:rsid w:val="00693E00"/>
    <w:rsid w:val="00695915"/>
    <w:rsid w:val="006A6B2B"/>
    <w:rsid w:val="006B2685"/>
    <w:rsid w:val="006C4684"/>
    <w:rsid w:val="006E6FFE"/>
    <w:rsid w:val="006F4C1B"/>
    <w:rsid w:val="00701054"/>
    <w:rsid w:val="0070757D"/>
    <w:rsid w:val="0071384B"/>
    <w:rsid w:val="00725805"/>
    <w:rsid w:val="007321D6"/>
    <w:rsid w:val="007416C5"/>
    <w:rsid w:val="00752F06"/>
    <w:rsid w:val="00771079"/>
    <w:rsid w:val="00773D9E"/>
    <w:rsid w:val="00777D7B"/>
    <w:rsid w:val="0078654D"/>
    <w:rsid w:val="0079702A"/>
    <w:rsid w:val="007A0A1F"/>
    <w:rsid w:val="007B026A"/>
    <w:rsid w:val="007B0C68"/>
    <w:rsid w:val="007B3FB0"/>
    <w:rsid w:val="007C002D"/>
    <w:rsid w:val="007C6D59"/>
    <w:rsid w:val="007E2ACA"/>
    <w:rsid w:val="007E58FB"/>
    <w:rsid w:val="007E6F99"/>
    <w:rsid w:val="007F2A7C"/>
    <w:rsid w:val="0080072F"/>
    <w:rsid w:val="00802034"/>
    <w:rsid w:val="008119AB"/>
    <w:rsid w:val="008555D5"/>
    <w:rsid w:val="008613FF"/>
    <w:rsid w:val="00871B57"/>
    <w:rsid w:val="00871C4A"/>
    <w:rsid w:val="00875FA7"/>
    <w:rsid w:val="00883AB7"/>
    <w:rsid w:val="0088700B"/>
    <w:rsid w:val="00894CA9"/>
    <w:rsid w:val="00896545"/>
    <w:rsid w:val="008B4B06"/>
    <w:rsid w:val="008B7726"/>
    <w:rsid w:val="008C3535"/>
    <w:rsid w:val="008C6C53"/>
    <w:rsid w:val="008E043B"/>
    <w:rsid w:val="008E29E4"/>
    <w:rsid w:val="008E76E3"/>
    <w:rsid w:val="008F37D6"/>
    <w:rsid w:val="009118CD"/>
    <w:rsid w:val="009134AD"/>
    <w:rsid w:val="0092202E"/>
    <w:rsid w:val="00955FD2"/>
    <w:rsid w:val="00971C66"/>
    <w:rsid w:val="00973F0D"/>
    <w:rsid w:val="009A1A1D"/>
    <w:rsid w:val="009A42AA"/>
    <w:rsid w:val="009A5564"/>
    <w:rsid w:val="009B4594"/>
    <w:rsid w:val="009E33DF"/>
    <w:rsid w:val="009E4765"/>
    <w:rsid w:val="009E5673"/>
    <w:rsid w:val="00A03BC1"/>
    <w:rsid w:val="00A10FC3"/>
    <w:rsid w:val="00A2045D"/>
    <w:rsid w:val="00A27CC4"/>
    <w:rsid w:val="00A312C9"/>
    <w:rsid w:val="00A31D39"/>
    <w:rsid w:val="00A557D3"/>
    <w:rsid w:val="00A7545A"/>
    <w:rsid w:val="00A82104"/>
    <w:rsid w:val="00A832A8"/>
    <w:rsid w:val="00AB5BD8"/>
    <w:rsid w:val="00AF3A56"/>
    <w:rsid w:val="00B0319E"/>
    <w:rsid w:val="00B06D19"/>
    <w:rsid w:val="00B15F22"/>
    <w:rsid w:val="00B42DEE"/>
    <w:rsid w:val="00B57D19"/>
    <w:rsid w:val="00B61D52"/>
    <w:rsid w:val="00B76EA2"/>
    <w:rsid w:val="00B8226D"/>
    <w:rsid w:val="00BA0705"/>
    <w:rsid w:val="00BB13EB"/>
    <w:rsid w:val="00BC1B70"/>
    <w:rsid w:val="00BF1A03"/>
    <w:rsid w:val="00C07199"/>
    <w:rsid w:val="00C11D41"/>
    <w:rsid w:val="00C1753C"/>
    <w:rsid w:val="00C22FA6"/>
    <w:rsid w:val="00C369AC"/>
    <w:rsid w:val="00C53505"/>
    <w:rsid w:val="00C74279"/>
    <w:rsid w:val="00C7795C"/>
    <w:rsid w:val="00C80245"/>
    <w:rsid w:val="00CA258F"/>
    <w:rsid w:val="00CB7B5C"/>
    <w:rsid w:val="00CC1827"/>
    <w:rsid w:val="00CD1FCA"/>
    <w:rsid w:val="00CD4DCE"/>
    <w:rsid w:val="00CE0EBE"/>
    <w:rsid w:val="00CE1D2F"/>
    <w:rsid w:val="00CF35F8"/>
    <w:rsid w:val="00D0480D"/>
    <w:rsid w:val="00D22000"/>
    <w:rsid w:val="00D27704"/>
    <w:rsid w:val="00D31D50"/>
    <w:rsid w:val="00D3268E"/>
    <w:rsid w:val="00D342E3"/>
    <w:rsid w:val="00D41953"/>
    <w:rsid w:val="00D73037"/>
    <w:rsid w:val="00D95C35"/>
    <w:rsid w:val="00DC002B"/>
    <w:rsid w:val="00DC22A3"/>
    <w:rsid w:val="00DC787B"/>
    <w:rsid w:val="00DD6B43"/>
    <w:rsid w:val="00DE59DA"/>
    <w:rsid w:val="00E02D1E"/>
    <w:rsid w:val="00E3098B"/>
    <w:rsid w:val="00E34572"/>
    <w:rsid w:val="00E34F36"/>
    <w:rsid w:val="00E53D57"/>
    <w:rsid w:val="00E704F5"/>
    <w:rsid w:val="00E70EA9"/>
    <w:rsid w:val="00E736E3"/>
    <w:rsid w:val="00E73BAF"/>
    <w:rsid w:val="00EA4BFB"/>
    <w:rsid w:val="00EA4E7E"/>
    <w:rsid w:val="00EA5DD4"/>
    <w:rsid w:val="00EA5E4A"/>
    <w:rsid w:val="00F11DF0"/>
    <w:rsid w:val="00F16EFB"/>
    <w:rsid w:val="00F2111E"/>
    <w:rsid w:val="00F25395"/>
    <w:rsid w:val="00F335B9"/>
    <w:rsid w:val="00F337CA"/>
    <w:rsid w:val="00F477EC"/>
    <w:rsid w:val="00F53CEE"/>
    <w:rsid w:val="00F5604C"/>
    <w:rsid w:val="00F60F96"/>
    <w:rsid w:val="00F70D8C"/>
    <w:rsid w:val="00F8386F"/>
    <w:rsid w:val="00FA4809"/>
    <w:rsid w:val="00FB400D"/>
    <w:rsid w:val="00FC1E7B"/>
    <w:rsid w:val="00FD2152"/>
    <w:rsid w:val="00FE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."/>
  <w:listSeparator w:val=","/>
  <w15:docId w15:val="{51BB1847-ECDC-4636-9D24-5EDDE562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50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3505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350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3505"/>
    <w:rPr>
      <w:rFonts w:ascii="Tahoma" w:hAnsi="Tahoma"/>
      <w:sz w:val="18"/>
      <w:szCs w:val="18"/>
    </w:rPr>
  </w:style>
  <w:style w:type="paragraph" w:styleId="a7">
    <w:name w:val="No Spacing"/>
    <w:uiPriority w:val="1"/>
    <w:qFormat/>
    <w:rsid w:val="002D4B7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2D4B78"/>
    <w:pPr>
      <w:widowControl w:val="0"/>
      <w:adjustRightInd/>
      <w:snapToGrid/>
      <w:spacing w:after="0"/>
      <w:ind w:firstLineChars="200" w:firstLine="420"/>
      <w:jc w:val="both"/>
    </w:pPr>
    <w:rPr>
      <w:rFonts w:ascii="宋体" w:eastAsia="宋体" w:hAnsi="宋体" w:cs="Times New Roman"/>
      <w:color w:val="000000"/>
      <w:sz w:val="24"/>
      <w:szCs w:val="24"/>
    </w:rPr>
  </w:style>
  <w:style w:type="paragraph" w:customStyle="1" w:styleId="Default">
    <w:name w:val="Default"/>
    <w:rsid w:val="00A27CC4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hAnsi="Times New Roman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马 良</cp:lastModifiedBy>
  <cp:revision>194</cp:revision>
  <dcterms:created xsi:type="dcterms:W3CDTF">2008-09-11T17:20:00Z</dcterms:created>
  <dcterms:modified xsi:type="dcterms:W3CDTF">2021-01-13T01:39:00Z</dcterms:modified>
</cp:coreProperties>
</file>