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郑州大学硕士学位论文预答辩情况表</w:t>
      </w:r>
    </w:p>
    <w:p>
      <w:pPr>
        <w:spacing w:line="240" w:lineRule="atLeast"/>
        <w:rPr>
          <w:rFonts w:hint="eastAsia" w:ascii="宋体" w:hAnsi="宋体" w:eastAsia="宋体" w:cs="宋体"/>
          <w:kern w:val="2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</w:rPr>
        <w:t>学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</w:rPr>
        <w:t>号：</w:t>
      </w:r>
    </w:p>
    <w:tbl>
      <w:tblPr>
        <w:tblStyle w:val="2"/>
        <w:tblW w:w="92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90"/>
        <w:gridCol w:w="809"/>
        <w:gridCol w:w="998"/>
        <w:gridCol w:w="1073"/>
        <w:gridCol w:w="720"/>
        <w:gridCol w:w="1166"/>
        <w:gridCol w:w="94"/>
        <w:gridCol w:w="157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459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所属院系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人民医院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入学年月</w:t>
            </w:r>
            <w: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2020-09-01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导师姓名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研究方向</w:t>
            </w:r>
            <w: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临床医疗技能训练与研究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论文题目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课题来源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预期目标实现情况：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论文的新见解：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与国内（外）最新研究成果的比较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有何待解决的问题和更深一步研究的意义：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导师对论文基本评价：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1. 论文研究是否充分？2.是否原创性研究？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3. 有无涉嫌剽窃内容？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对论文的评语：</w:t>
            </w:r>
            <w:r>
              <w:t xml:space="preserve">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                         导师签名：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预答辩专家对论文的基本评价：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1．论文格式规范与否？    □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2．文字和图表质量如何？ 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3.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4. 是否延期申请学位？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专家组综合评价：</w:t>
            </w:r>
            <w:r>
              <w:t xml:space="preserve">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rPr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 xml:space="preserve">                                      评审组长签字：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评审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专家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</w:t>
            </w: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所在单位、现从事专业及专长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5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院系审核意见：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 盖章：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培养办审核意见：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  盖章：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注：1.预答辩应在正式答辩前一个月进行。 2.本表一式两份，预答辩通过后五日内报研究生院审批后正式答辩。3.A级（≥10%）和C级（≥10%）必须参加院系组织的集中答辩。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ThiZjA1YzQxNmUzZTBmNmQyNTYwZTM1MDlhZjcifQ=="/>
  </w:docVars>
  <w:rsids>
    <w:rsidRoot w:val="00000000"/>
    <w:rsid w:val="356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2023-03-28T02:19:21Z</dcterms:created>
  <dc:creator>Administrator</dc:creator>
  <cp:lastModifiedBy>SosoSweet</cp:lastModifiedBy>
  <dcterms:modified xsi:type="dcterms:W3CDTF">2023-03-28T02:21:14Z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46E8824497F848DE83280DF0118D465E</vt:lpwstr>
  </property>
</Properties>
</file>