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1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21"/>
        <w:gridCol w:w="3705"/>
        <w:gridCol w:w="2130"/>
        <w:gridCol w:w="2569"/>
        <w:gridCol w:w="887"/>
      </w:tblGrid>
      <w:tr w14:paraId="224E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90" w:type="dxa"/>
            <w:gridSpan w:val="6"/>
            <w:tcBorders>
              <w:top w:val="nil"/>
              <w:left w:val="nil"/>
              <w:right w:val="nil"/>
            </w:tcBorders>
            <w:shd w:val="clear" w:color="auto" w:fill="auto"/>
            <w:vAlign w:val="center"/>
          </w:tcPr>
          <w:p w14:paraId="039D9195">
            <w:pPr>
              <w:widowControl/>
              <w:adjustRightInd w:val="0"/>
              <w:snapToGrid w:val="0"/>
              <w:spacing w:line="240" w:lineRule="atLeast"/>
              <w:jc w:val="center"/>
              <w:rPr>
                <w:rFonts w:hint="default" w:ascii="仿宋_GB2312" w:hAnsi="宋体" w:eastAsia="仿宋_GB2312" w:cs="宋体"/>
                <w:b/>
                <w:bCs/>
                <w:kern w:val="0"/>
                <w:sz w:val="28"/>
                <w:szCs w:val="28"/>
                <w:highlight w:val="none"/>
                <w:lang w:val="en-US" w:eastAsia="zh-CN"/>
              </w:rPr>
            </w:pPr>
            <w:bookmarkStart w:id="0" w:name="_GoBack"/>
            <w:bookmarkEnd w:id="0"/>
            <w:r>
              <w:rPr>
                <w:rFonts w:hint="eastAsia" w:ascii="仿宋_GB2312" w:hAnsi="宋体" w:eastAsia="仿宋_GB2312" w:cs="宋体"/>
                <w:b/>
                <w:bCs/>
                <w:kern w:val="0"/>
                <w:sz w:val="28"/>
                <w:szCs w:val="28"/>
                <w:highlight w:val="none"/>
                <w:lang w:val="en-US" w:eastAsia="zh-CN"/>
              </w:rPr>
              <w:t>全自动血涂片制备仪</w:t>
            </w:r>
          </w:p>
        </w:tc>
      </w:tr>
      <w:tr w14:paraId="53F4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2AA010C7">
            <w:pPr>
              <w:widowControl/>
              <w:adjustRightInd w:val="0"/>
              <w:snapToGrid w:val="0"/>
              <w:spacing w:line="240" w:lineRule="atLeast"/>
              <w:jc w:val="center"/>
              <w:rPr>
                <w:rFonts w:hint="eastAsia"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一</w:t>
            </w:r>
          </w:p>
        </w:tc>
        <w:tc>
          <w:tcPr>
            <w:tcW w:w="9225" w:type="dxa"/>
            <w:gridSpan w:val="4"/>
            <w:tcBorders>
              <w:tl2br w:val="nil"/>
              <w:tr2bl w:val="nil"/>
            </w:tcBorders>
            <w:shd w:val="clear" w:color="auto" w:fill="auto"/>
            <w:vAlign w:val="center"/>
          </w:tcPr>
          <w:p w14:paraId="3A02FFC2">
            <w:pPr>
              <w:widowControl/>
              <w:adjustRightInd w:val="0"/>
              <w:snapToGrid w:val="0"/>
              <w:spacing w:line="240" w:lineRule="atLeast"/>
              <w:jc w:val="left"/>
              <w:rPr>
                <w:rFonts w:hint="eastAsia"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总体要求</w:t>
            </w:r>
          </w:p>
        </w:tc>
        <w:tc>
          <w:tcPr>
            <w:tcW w:w="887" w:type="dxa"/>
            <w:tcBorders>
              <w:tl2br w:val="nil"/>
              <w:tr2bl w:val="nil"/>
            </w:tcBorders>
            <w:shd w:val="clear" w:color="auto" w:fill="auto"/>
            <w:vAlign w:val="center"/>
          </w:tcPr>
          <w:p w14:paraId="3B47D197">
            <w:pPr>
              <w:widowControl/>
              <w:adjustRightInd w:val="0"/>
              <w:snapToGrid w:val="0"/>
              <w:spacing w:line="240" w:lineRule="atLeast"/>
              <w:jc w:val="center"/>
              <w:rPr>
                <w:rFonts w:hint="eastAsia"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　</w:t>
            </w:r>
          </w:p>
        </w:tc>
      </w:tr>
      <w:tr w14:paraId="3939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00B405E6">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w:t>
            </w:r>
          </w:p>
        </w:tc>
        <w:tc>
          <w:tcPr>
            <w:tcW w:w="9225" w:type="dxa"/>
            <w:gridSpan w:val="4"/>
            <w:tcBorders>
              <w:tl2br w:val="nil"/>
              <w:tr2bl w:val="nil"/>
            </w:tcBorders>
            <w:shd w:val="clear" w:color="auto" w:fill="auto"/>
            <w:vAlign w:val="center"/>
          </w:tcPr>
          <w:p w14:paraId="67CC4277">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满足医院要求，凡涉及设备安装及施工由中标方负责，按照医院要求提供交钥匙工程</w:t>
            </w:r>
          </w:p>
        </w:tc>
        <w:tc>
          <w:tcPr>
            <w:tcW w:w="887" w:type="dxa"/>
            <w:tcBorders>
              <w:tl2br w:val="nil"/>
              <w:tr2bl w:val="nil"/>
            </w:tcBorders>
            <w:shd w:val="clear" w:color="auto" w:fill="auto"/>
            <w:vAlign w:val="center"/>
          </w:tcPr>
          <w:p w14:paraId="013EBE4C">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6086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vAlign w:val="center"/>
          </w:tcPr>
          <w:p w14:paraId="4EEA25D1">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w:t>
            </w:r>
          </w:p>
        </w:tc>
        <w:tc>
          <w:tcPr>
            <w:tcW w:w="9225" w:type="dxa"/>
            <w:gridSpan w:val="4"/>
            <w:tcBorders>
              <w:tl2br w:val="nil"/>
              <w:tr2bl w:val="nil"/>
            </w:tcBorders>
            <w:shd w:val="clear" w:color="auto" w:fill="auto"/>
            <w:vAlign w:val="center"/>
          </w:tcPr>
          <w:p w14:paraId="41481219">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投标时要求提供投标产品注册检验报告、技术参数表（datasheet）及产品彩页</w:t>
            </w:r>
          </w:p>
        </w:tc>
        <w:tc>
          <w:tcPr>
            <w:tcW w:w="887" w:type="dxa"/>
            <w:tcBorders>
              <w:tl2br w:val="nil"/>
              <w:tr2bl w:val="nil"/>
            </w:tcBorders>
            <w:shd w:val="clear" w:color="auto" w:fill="auto"/>
            <w:vAlign w:val="center"/>
          </w:tcPr>
          <w:p w14:paraId="3C1F5D83">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57C1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4EDC25AD">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w:t>
            </w:r>
          </w:p>
        </w:tc>
        <w:tc>
          <w:tcPr>
            <w:tcW w:w="9225" w:type="dxa"/>
            <w:gridSpan w:val="4"/>
            <w:tcBorders>
              <w:tl2br w:val="nil"/>
              <w:tr2bl w:val="nil"/>
            </w:tcBorders>
            <w:shd w:val="clear" w:color="auto" w:fill="auto"/>
            <w:vAlign w:val="center"/>
          </w:tcPr>
          <w:p w14:paraId="39C0569B">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提供</w:t>
            </w:r>
            <w:r>
              <w:rPr>
                <w:rFonts w:hint="eastAsia" w:ascii="仿宋_GB2312" w:hAnsi="宋体" w:eastAsia="仿宋_GB2312" w:cs="宋体"/>
                <w:kern w:val="0"/>
                <w:sz w:val="28"/>
                <w:szCs w:val="28"/>
                <w:highlight w:val="none"/>
                <w:lang w:val="en-US" w:eastAsia="zh-CN"/>
              </w:rPr>
              <w:t>设备、试剂耗材</w:t>
            </w:r>
            <w:r>
              <w:rPr>
                <w:rFonts w:hint="eastAsia" w:ascii="仿宋_GB2312" w:hAnsi="宋体" w:eastAsia="仿宋_GB2312" w:cs="宋体"/>
                <w:kern w:val="0"/>
                <w:sz w:val="28"/>
                <w:szCs w:val="28"/>
                <w:highlight w:val="none"/>
              </w:rPr>
              <w:t>医疗器械注册证</w:t>
            </w:r>
          </w:p>
        </w:tc>
        <w:tc>
          <w:tcPr>
            <w:tcW w:w="887" w:type="dxa"/>
            <w:tcBorders>
              <w:tl2br w:val="nil"/>
              <w:tr2bl w:val="nil"/>
            </w:tcBorders>
            <w:shd w:val="clear" w:color="auto" w:fill="auto"/>
            <w:vAlign w:val="center"/>
          </w:tcPr>
          <w:p w14:paraId="46407BD7">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157B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vAlign w:val="center"/>
          </w:tcPr>
          <w:p w14:paraId="5CA59154">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4</w:t>
            </w:r>
          </w:p>
        </w:tc>
        <w:tc>
          <w:tcPr>
            <w:tcW w:w="9225" w:type="dxa"/>
            <w:gridSpan w:val="4"/>
            <w:tcBorders>
              <w:tl2br w:val="nil"/>
              <w:tr2bl w:val="nil"/>
            </w:tcBorders>
            <w:shd w:val="clear" w:color="auto" w:fill="auto"/>
            <w:vAlign w:val="center"/>
          </w:tcPr>
          <w:p w14:paraId="4BDE3B14">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仪器配备所有软件使用最新版本且终身免费升级，端口免费开放，能与我院各信息系统无缝对接</w:t>
            </w:r>
          </w:p>
        </w:tc>
        <w:tc>
          <w:tcPr>
            <w:tcW w:w="887" w:type="dxa"/>
            <w:tcBorders>
              <w:tl2br w:val="nil"/>
              <w:tr2bl w:val="nil"/>
            </w:tcBorders>
            <w:shd w:val="clear" w:color="auto" w:fill="auto"/>
            <w:vAlign w:val="center"/>
          </w:tcPr>
          <w:p w14:paraId="2ACBFF7F">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4234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4F891BFF">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5</w:t>
            </w:r>
          </w:p>
        </w:tc>
        <w:tc>
          <w:tcPr>
            <w:tcW w:w="9225" w:type="dxa"/>
            <w:gridSpan w:val="4"/>
            <w:tcBorders>
              <w:tl2br w:val="nil"/>
              <w:tr2bl w:val="nil"/>
            </w:tcBorders>
            <w:shd w:val="clear" w:color="auto" w:fill="auto"/>
            <w:vAlign w:val="center"/>
          </w:tcPr>
          <w:p w14:paraId="143DBC79">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所有项目必须满足现今主流设备的需求，并能根据实际情况以及用户的要求进行及时做出硬件上的调整并负责做好相应设备的安装</w:t>
            </w:r>
          </w:p>
        </w:tc>
        <w:tc>
          <w:tcPr>
            <w:tcW w:w="887" w:type="dxa"/>
            <w:tcBorders>
              <w:tl2br w:val="nil"/>
              <w:tr2bl w:val="nil"/>
            </w:tcBorders>
            <w:shd w:val="clear" w:color="auto" w:fill="auto"/>
            <w:vAlign w:val="center"/>
          </w:tcPr>
          <w:p w14:paraId="50F59EDF">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6EE4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71CE2092">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6</w:t>
            </w:r>
          </w:p>
        </w:tc>
        <w:tc>
          <w:tcPr>
            <w:tcW w:w="9225" w:type="dxa"/>
            <w:gridSpan w:val="4"/>
            <w:tcBorders>
              <w:tl2br w:val="nil"/>
              <w:tr2bl w:val="nil"/>
            </w:tcBorders>
            <w:shd w:val="clear" w:color="auto" w:fill="auto"/>
            <w:vAlign w:val="center"/>
          </w:tcPr>
          <w:p w14:paraId="7B4B357F">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满足安装场地要求</w:t>
            </w:r>
          </w:p>
        </w:tc>
        <w:tc>
          <w:tcPr>
            <w:tcW w:w="887" w:type="dxa"/>
            <w:tcBorders>
              <w:tl2br w:val="nil"/>
              <w:tr2bl w:val="nil"/>
            </w:tcBorders>
            <w:shd w:val="clear" w:color="auto" w:fill="auto"/>
            <w:vAlign w:val="center"/>
          </w:tcPr>
          <w:p w14:paraId="18156694">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1200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3F82939A">
            <w:pPr>
              <w:widowControl/>
              <w:adjustRightInd w:val="0"/>
              <w:snapToGrid w:val="0"/>
              <w:spacing w:line="240" w:lineRule="atLeast"/>
              <w:jc w:val="center"/>
              <w:textAlignment w:val="center"/>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7</w:t>
            </w:r>
          </w:p>
        </w:tc>
        <w:tc>
          <w:tcPr>
            <w:tcW w:w="9225" w:type="dxa"/>
            <w:gridSpan w:val="4"/>
            <w:tcBorders>
              <w:bottom w:val="single" w:color="auto" w:sz="4" w:space="0"/>
              <w:tl2br w:val="nil"/>
              <w:tr2bl w:val="nil"/>
            </w:tcBorders>
            <w:shd w:val="clear" w:color="auto" w:fill="auto"/>
            <w:vAlign w:val="center"/>
          </w:tcPr>
          <w:p w14:paraId="3521906E">
            <w:pPr>
              <w:widowControl/>
              <w:adjustRightInd w:val="0"/>
              <w:snapToGrid w:val="0"/>
              <w:spacing w:line="240" w:lineRule="atLeast"/>
              <w:jc w:val="left"/>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不得随机配置需要使用专用耗材或试剂的设备</w:t>
            </w:r>
          </w:p>
        </w:tc>
        <w:tc>
          <w:tcPr>
            <w:tcW w:w="887" w:type="dxa"/>
            <w:tcBorders>
              <w:tl2br w:val="nil"/>
              <w:tr2bl w:val="nil"/>
            </w:tcBorders>
            <w:shd w:val="clear" w:color="auto" w:fill="auto"/>
            <w:vAlign w:val="center"/>
          </w:tcPr>
          <w:p w14:paraId="5E43B6C0">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79C8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8" w:type="dxa"/>
            <w:tcBorders>
              <w:tl2br w:val="nil"/>
              <w:tr2bl w:val="nil"/>
            </w:tcBorders>
            <w:shd w:val="clear" w:color="auto" w:fill="auto"/>
            <w:vAlign w:val="center"/>
          </w:tcPr>
          <w:p w14:paraId="07A8F277">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8</w:t>
            </w:r>
          </w:p>
        </w:tc>
        <w:tc>
          <w:tcPr>
            <w:tcW w:w="9225" w:type="dxa"/>
            <w:gridSpan w:val="4"/>
            <w:tcBorders>
              <w:top w:val="nil"/>
              <w:tl2br w:val="nil"/>
              <w:tr2bl w:val="nil"/>
            </w:tcBorders>
            <w:shd w:val="clear" w:color="auto" w:fill="auto"/>
            <w:vAlign w:val="center"/>
          </w:tcPr>
          <w:p w14:paraId="214EAD8F">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数量</w:t>
            </w:r>
          </w:p>
        </w:tc>
        <w:tc>
          <w:tcPr>
            <w:tcW w:w="887" w:type="dxa"/>
            <w:tcBorders>
              <w:tl2br w:val="nil"/>
              <w:tr2bl w:val="nil"/>
            </w:tcBorders>
            <w:shd w:val="clear" w:color="auto" w:fill="auto"/>
            <w:vAlign w:val="center"/>
          </w:tcPr>
          <w:p w14:paraId="75F11730">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 xml:space="preserve"> 1</w:t>
            </w:r>
            <w:r>
              <w:rPr>
                <w:rFonts w:hint="eastAsia" w:ascii="仿宋_GB2312" w:hAnsi="宋体" w:eastAsia="仿宋_GB2312" w:cs="宋体"/>
                <w:kern w:val="0"/>
                <w:sz w:val="28"/>
                <w:szCs w:val="28"/>
                <w:highlight w:val="none"/>
              </w:rPr>
              <w:t>台</w:t>
            </w:r>
          </w:p>
        </w:tc>
      </w:tr>
      <w:tr w14:paraId="1215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vAlign w:val="center"/>
          </w:tcPr>
          <w:p w14:paraId="01608A86">
            <w:pPr>
              <w:widowControl/>
              <w:adjustRightInd w:val="0"/>
              <w:snapToGrid w:val="0"/>
              <w:spacing w:line="240" w:lineRule="atLeast"/>
              <w:jc w:val="center"/>
              <w:rPr>
                <w:rFonts w:hint="eastAsia"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二</w:t>
            </w:r>
          </w:p>
        </w:tc>
        <w:tc>
          <w:tcPr>
            <w:tcW w:w="9225" w:type="dxa"/>
            <w:gridSpan w:val="4"/>
            <w:tcBorders>
              <w:tl2br w:val="nil"/>
              <w:tr2bl w:val="nil"/>
            </w:tcBorders>
            <w:shd w:val="clear" w:color="auto" w:fill="auto"/>
            <w:vAlign w:val="center"/>
          </w:tcPr>
          <w:p w14:paraId="35F25DD1">
            <w:pPr>
              <w:widowControl/>
              <w:adjustRightInd w:val="0"/>
              <w:snapToGrid w:val="0"/>
              <w:spacing w:line="240" w:lineRule="atLeast"/>
              <w:jc w:val="left"/>
              <w:rPr>
                <w:rFonts w:hint="eastAsia"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技术要求</w:t>
            </w:r>
          </w:p>
        </w:tc>
        <w:tc>
          <w:tcPr>
            <w:tcW w:w="887" w:type="dxa"/>
            <w:tcBorders>
              <w:tl2br w:val="nil"/>
              <w:tr2bl w:val="nil"/>
            </w:tcBorders>
            <w:shd w:val="clear" w:color="auto" w:fill="auto"/>
            <w:vAlign w:val="center"/>
          </w:tcPr>
          <w:p w14:paraId="2353A37D">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　</w:t>
            </w:r>
          </w:p>
        </w:tc>
      </w:tr>
      <w:tr w14:paraId="4027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vAlign w:val="center"/>
          </w:tcPr>
          <w:p w14:paraId="1515773B">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lang w:val="en-US" w:eastAsia="zh-CN" w:bidi="ar-SA"/>
              </w:rPr>
              <w:t>1</w:t>
            </w:r>
          </w:p>
        </w:tc>
        <w:tc>
          <w:tcPr>
            <w:tcW w:w="9225" w:type="dxa"/>
            <w:gridSpan w:val="4"/>
            <w:tcBorders>
              <w:tl2br w:val="nil"/>
              <w:tr2bl w:val="nil"/>
            </w:tcBorders>
            <w:shd w:val="clear" w:color="auto" w:fill="auto"/>
            <w:vAlign w:val="center"/>
          </w:tcPr>
          <w:p w14:paraId="4AFCDB0F">
            <w:pPr>
              <w:widowControl/>
              <w:adjustRightInd w:val="0"/>
              <w:snapToGrid w:val="0"/>
              <w:spacing w:line="240" w:lineRule="atLeast"/>
              <w:jc w:val="left"/>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具备自动推片、染片功能，可独立使用，也可以与现有血液分析仪联机成为流水线，自动接收血液样本</w:t>
            </w:r>
          </w:p>
        </w:tc>
        <w:tc>
          <w:tcPr>
            <w:tcW w:w="887" w:type="dxa"/>
            <w:tcBorders>
              <w:tl2br w:val="nil"/>
              <w:tr2bl w:val="nil"/>
            </w:tcBorders>
            <w:shd w:val="clear" w:color="auto" w:fill="auto"/>
            <w:vAlign w:val="center"/>
          </w:tcPr>
          <w:p w14:paraId="74AF12D3">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757E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vAlign w:val="center"/>
          </w:tcPr>
          <w:p w14:paraId="1147EA85">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lang w:val="en-US" w:eastAsia="zh-CN" w:bidi="ar-SA"/>
              </w:rPr>
              <w:t>2</w:t>
            </w:r>
          </w:p>
        </w:tc>
        <w:tc>
          <w:tcPr>
            <w:tcW w:w="9225" w:type="dxa"/>
            <w:gridSpan w:val="4"/>
            <w:tcBorders>
              <w:tl2br w:val="nil"/>
              <w:tr2bl w:val="nil"/>
            </w:tcBorders>
            <w:shd w:val="clear" w:color="auto" w:fill="auto"/>
            <w:vAlign w:val="center"/>
          </w:tcPr>
          <w:p w14:paraId="0301095B">
            <w:pPr>
              <w:widowControl/>
              <w:adjustRightInd w:val="0"/>
              <w:snapToGrid w:val="0"/>
              <w:spacing w:line="240" w:lineRule="atLeast"/>
              <w:jc w:val="left"/>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rPr>
              <w:t>推片染片速度</w:t>
            </w:r>
            <w:r>
              <w:rPr>
                <w:rFonts w:hint="eastAsia" w:ascii="仿宋_GB2312" w:hAnsi="宋体" w:eastAsia="仿宋_GB2312" w:cs="宋体"/>
                <w:kern w:val="0"/>
                <w:sz w:val="28"/>
                <w:szCs w:val="28"/>
                <w:highlight w:val="none"/>
                <w:lang w:val="en-US" w:eastAsia="zh-CN"/>
              </w:rPr>
              <w:t>≥</w:t>
            </w:r>
            <w:r>
              <w:rPr>
                <w:rFonts w:hint="eastAsia" w:ascii="仿宋_GB2312" w:hAnsi="宋体" w:eastAsia="仿宋_GB2312" w:cs="宋体"/>
                <w:kern w:val="0"/>
                <w:sz w:val="28"/>
                <w:szCs w:val="28"/>
                <w:highlight w:val="none"/>
              </w:rPr>
              <w:t>120</w:t>
            </w:r>
            <w:r>
              <w:rPr>
                <w:rFonts w:hint="eastAsia" w:ascii="仿宋_GB2312" w:hAnsi="宋体" w:eastAsia="仿宋_GB2312" w:cs="宋体"/>
                <w:kern w:val="0"/>
                <w:sz w:val="28"/>
                <w:szCs w:val="28"/>
                <w:highlight w:val="none"/>
                <w:lang w:val="en-US" w:eastAsia="zh-CN"/>
              </w:rPr>
              <w:t>张玻片</w:t>
            </w:r>
            <w:r>
              <w:rPr>
                <w:rFonts w:hint="eastAsia" w:ascii="仿宋_GB2312" w:hAnsi="宋体" w:eastAsia="仿宋_GB2312" w:cs="宋体"/>
                <w:kern w:val="0"/>
                <w:sz w:val="28"/>
                <w:szCs w:val="28"/>
                <w:highlight w:val="none"/>
              </w:rPr>
              <w:t>/</w:t>
            </w:r>
            <w:r>
              <w:rPr>
                <w:rFonts w:hint="eastAsia" w:ascii="仿宋_GB2312" w:hAnsi="宋体" w:eastAsia="仿宋_GB2312" w:cs="宋体"/>
                <w:kern w:val="0"/>
                <w:sz w:val="28"/>
                <w:szCs w:val="28"/>
                <w:highlight w:val="none"/>
                <w:lang w:val="en-US" w:eastAsia="zh-CN"/>
              </w:rPr>
              <w:t>小时</w:t>
            </w:r>
          </w:p>
        </w:tc>
        <w:tc>
          <w:tcPr>
            <w:tcW w:w="887" w:type="dxa"/>
            <w:tcBorders>
              <w:tl2br w:val="nil"/>
              <w:tr2bl w:val="nil"/>
            </w:tcBorders>
            <w:shd w:val="clear" w:color="auto" w:fill="auto"/>
            <w:vAlign w:val="center"/>
          </w:tcPr>
          <w:p w14:paraId="424BAD73">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7EA2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vAlign w:val="center"/>
          </w:tcPr>
          <w:p w14:paraId="0F774A1D">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lang w:val="en-US" w:eastAsia="zh-CN" w:bidi="ar-SA"/>
              </w:rPr>
              <w:t>3</w:t>
            </w:r>
          </w:p>
        </w:tc>
        <w:tc>
          <w:tcPr>
            <w:tcW w:w="9225" w:type="dxa"/>
            <w:gridSpan w:val="4"/>
            <w:tcBorders>
              <w:tl2br w:val="nil"/>
              <w:tr2bl w:val="nil"/>
            </w:tcBorders>
            <w:shd w:val="clear" w:color="auto" w:fill="auto"/>
            <w:vAlign w:val="center"/>
          </w:tcPr>
          <w:p w14:paraId="6B68C8AC">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推片速度和角度可根据</w:t>
            </w:r>
            <w:r>
              <w:rPr>
                <w:rFonts w:hint="eastAsia" w:ascii="仿宋_GB2312" w:hAnsi="宋体" w:eastAsia="仿宋_GB2312" w:cs="宋体"/>
                <w:kern w:val="0"/>
                <w:sz w:val="28"/>
                <w:szCs w:val="28"/>
                <w:highlight w:val="none"/>
                <w:lang w:val="en-US" w:eastAsia="zh-CN"/>
              </w:rPr>
              <w:t>红细胞压积</w:t>
            </w:r>
            <w:r>
              <w:rPr>
                <w:rFonts w:hint="eastAsia" w:ascii="仿宋_GB2312" w:hAnsi="宋体" w:eastAsia="仿宋_GB2312" w:cs="宋体"/>
                <w:kern w:val="0"/>
                <w:sz w:val="28"/>
                <w:szCs w:val="28"/>
                <w:highlight w:val="none"/>
              </w:rPr>
              <w:t>自动调整，且有多个水平自动选择</w:t>
            </w:r>
          </w:p>
        </w:tc>
        <w:tc>
          <w:tcPr>
            <w:tcW w:w="887" w:type="dxa"/>
            <w:tcBorders>
              <w:tl2br w:val="nil"/>
              <w:tr2bl w:val="nil"/>
            </w:tcBorders>
            <w:shd w:val="clear" w:color="auto" w:fill="auto"/>
            <w:vAlign w:val="center"/>
          </w:tcPr>
          <w:p w14:paraId="3E8D16C3">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11A4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78" w:type="dxa"/>
            <w:tcBorders>
              <w:tl2br w:val="nil"/>
              <w:tr2bl w:val="nil"/>
            </w:tcBorders>
            <w:shd w:val="clear" w:color="auto" w:fill="auto"/>
            <w:vAlign w:val="center"/>
          </w:tcPr>
          <w:p w14:paraId="5789C188">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lang w:val="en-US" w:eastAsia="zh-CN" w:bidi="ar-SA"/>
              </w:rPr>
              <w:t>4</w:t>
            </w:r>
          </w:p>
        </w:tc>
        <w:tc>
          <w:tcPr>
            <w:tcW w:w="9225" w:type="dxa"/>
            <w:gridSpan w:val="4"/>
            <w:tcBorders>
              <w:tl2br w:val="nil"/>
              <w:tr2bl w:val="nil"/>
            </w:tcBorders>
            <w:shd w:val="clear" w:color="auto" w:fill="auto"/>
            <w:vAlign w:val="center"/>
          </w:tcPr>
          <w:p w14:paraId="6A60A844">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玻片的标识：可在玻片上直接打印数字和条码</w:t>
            </w:r>
          </w:p>
        </w:tc>
        <w:tc>
          <w:tcPr>
            <w:tcW w:w="887" w:type="dxa"/>
            <w:tcBorders>
              <w:tl2br w:val="nil"/>
              <w:tr2bl w:val="nil"/>
            </w:tcBorders>
            <w:shd w:val="clear" w:color="auto" w:fill="auto"/>
            <w:vAlign w:val="center"/>
          </w:tcPr>
          <w:p w14:paraId="3CF82667">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126B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vAlign w:val="center"/>
          </w:tcPr>
          <w:p w14:paraId="50459E2A">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lang w:val="en-US" w:eastAsia="zh-CN" w:bidi="ar-SA"/>
              </w:rPr>
              <w:t>5</w:t>
            </w:r>
          </w:p>
        </w:tc>
        <w:tc>
          <w:tcPr>
            <w:tcW w:w="9225" w:type="dxa"/>
            <w:gridSpan w:val="4"/>
            <w:tcBorders>
              <w:tl2br w:val="nil"/>
              <w:tr2bl w:val="nil"/>
            </w:tcBorders>
            <w:shd w:val="clear" w:color="auto" w:fill="auto"/>
            <w:vAlign w:val="center"/>
          </w:tcPr>
          <w:p w14:paraId="067E7692">
            <w:pPr>
              <w:widowControl/>
              <w:adjustRightInd w:val="0"/>
              <w:snapToGrid w:val="0"/>
              <w:spacing w:line="240" w:lineRule="atLeast"/>
              <w:jc w:val="left"/>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rPr>
              <w:t>推染片机静脉血自动吸样量≤100</w:t>
            </w:r>
            <w:r>
              <w:rPr>
                <w:rFonts w:hint="eastAsia" w:ascii="仿宋_GB2312" w:hAnsi="宋体" w:eastAsia="仿宋_GB2312" w:cs="宋体"/>
                <w:kern w:val="0"/>
                <w:sz w:val="28"/>
                <w:szCs w:val="28"/>
                <w:highlight w:val="none"/>
                <w:lang w:val="en-US" w:eastAsia="zh-CN"/>
              </w:rPr>
              <w:t>μL</w:t>
            </w:r>
          </w:p>
        </w:tc>
        <w:tc>
          <w:tcPr>
            <w:tcW w:w="887" w:type="dxa"/>
            <w:tcBorders>
              <w:tl2br w:val="nil"/>
              <w:tr2bl w:val="nil"/>
            </w:tcBorders>
            <w:shd w:val="clear" w:color="auto" w:fill="auto"/>
            <w:vAlign w:val="center"/>
          </w:tcPr>
          <w:p w14:paraId="650AFEBC">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2E58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l2br w:val="nil"/>
              <w:tr2bl w:val="nil"/>
            </w:tcBorders>
            <w:shd w:val="clear" w:color="auto" w:fill="auto"/>
          </w:tcPr>
          <w:p w14:paraId="5ED79180">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6</w:t>
            </w:r>
          </w:p>
        </w:tc>
        <w:tc>
          <w:tcPr>
            <w:tcW w:w="9225" w:type="dxa"/>
            <w:gridSpan w:val="4"/>
            <w:tcBorders>
              <w:tl2br w:val="nil"/>
              <w:tr2bl w:val="nil"/>
            </w:tcBorders>
            <w:shd w:val="clear" w:color="auto" w:fill="auto"/>
          </w:tcPr>
          <w:p w14:paraId="043C58C1">
            <w:pPr>
              <w:widowControl/>
              <w:adjustRightInd w:val="0"/>
              <w:snapToGrid w:val="0"/>
              <w:spacing w:line="240" w:lineRule="atLeast"/>
              <w:jc w:val="left"/>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rPr>
              <w:t>提供</w:t>
            </w:r>
            <w:r>
              <w:rPr>
                <w:rFonts w:hint="default" w:ascii="仿宋_GB2312" w:hAnsi="宋体" w:eastAsia="仿宋_GB2312" w:cs="宋体"/>
                <w:kern w:val="0"/>
                <w:sz w:val="28"/>
                <w:szCs w:val="28"/>
                <w:highlight w:val="none"/>
              </w:rPr>
              <w:t>染液</w:t>
            </w:r>
            <w:r>
              <w:rPr>
                <w:rFonts w:hint="eastAsia" w:ascii="仿宋_GB2312" w:hAnsi="宋体" w:eastAsia="仿宋_GB2312" w:cs="宋体"/>
                <w:kern w:val="0"/>
                <w:sz w:val="28"/>
                <w:szCs w:val="28"/>
                <w:highlight w:val="none"/>
                <w:lang w:eastAsia="zh-CN"/>
              </w:rPr>
              <w:t>、</w:t>
            </w:r>
            <w:r>
              <w:rPr>
                <w:rFonts w:hint="default" w:ascii="仿宋_GB2312" w:hAnsi="宋体" w:eastAsia="仿宋_GB2312" w:cs="宋体"/>
                <w:kern w:val="0"/>
                <w:sz w:val="28"/>
                <w:szCs w:val="28"/>
                <w:highlight w:val="none"/>
              </w:rPr>
              <w:t>浸油</w:t>
            </w:r>
            <w:r>
              <w:rPr>
                <w:rFonts w:hint="eastAsia" w:ascii="仿宋_GB2312" w:hAnsi="宋体" w:eastAsia="仿宋_GB2312" w:cs="宋体"/>
                <w:kern w:val="0"/>
                <w:sz w:val="28"/>
                <w:szCs w:val="28"/>
                <w:highlight w:val="none"/>
                <w:lang w:val="en-US" w:eastAsia="zh-CN"/>
              </w:rPr>
              <w:t>等</w:t>
            </w:r>
            <w:r>
              <w:rPr>
                <w:rFonts w:hint="eastAsia" w:ascii="仿宋_GB2312" w:hAnsi="宋体" w:eastAsia="仿宋_GB2312" w:cs="宋体"/>
                <w:kern w:val="0"/>
                <w:sz w:val="28"/>
                <w:szCs w:val="28"/>
                <w:highlight w:val="none"/>
              </w:rPr>
              <w:t>长期供应价格（含名称、品牌、规格、型号、单价）</w:t>
            </w:r>
          </w:p>
        </w:tc>
        <w:tc>
          <w:tcPr>
            <w:tcW w:w="887" w:type="dxa"/>
            <w:tcBorders>
              <w:tl2br w:val="nil"/>
              <w:tr2bl w:val="nil"/>
            </w:tcBorders>
            <w:shd w:val="clear" w:color="auto" w:fill="auto"/>
            <w:vAlign w:val="center"/>
          </w:tcPr>
          <w:p w14:paraId="77733811">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40C6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78" w:type="dxa"/>
            <w:tcBorders>
              <w:tl2br w:val="nil"/>
              <w:tr2bl w:val="nil"/>
            </w:tcBorders>
            <w:shd w:val="clear" w:color="auto" w:fill="auto"/>
            <w:vAlign w:val="center"/>
          </w:tcPr>
          <w:p w14:paraId="2A4BD71F">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7</w:t>
            </w:r>
          </w:p>
        </w:tc>
        <w:tc>
          <w:tcPr>
            <w:tcW w:w="9225" w:type="dxa"/>
            <w:gridSpan w:val="4"/>
            <w:tcBorders>
              <w:tl2br w:val="nil"/>
              <w:tr2bl w:val="nil"/>
            </w:tcBorders>
            <w:shd w:val="clear" w:color="auto" w:fill="auto"/>
            <w:vAlign w:val="center"/>
          </w:tcPr>
          <w:p w14:paraId="19265821">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使用年限≥</w:t>
            </w:r>
            <w:r>
              <w:rPr>
                <w:rFonts w:hint="eastAsia" w:ascii="仿宋_GB2312" w:hAnsi="宋体" w:eastAsia="仿宋_GB2312" w:cs="宋体"/>
                <w:kern w:val="0"/>
                <w:sz w:val="28"/>
                <w:szCs w:val="28"/>
                <w:highlight w:val="none"/>
                <w:lang w:val="en-US" w:eastAsia="zh-CN"/>
              </w:rPr>
              <w:t xml:space="preserve"> 8</w:t>
            </w:r>
            <w:r>
              <w:rPr>
                <w:rFonts w:hint="eastAsia" w:ascii="仿宋_GB2312" w:hAnsi="宋体" w:eastAsia="仿宋_GB2312" w:cs="宋体"/>
                <w:kern w:val="0"/>
                <w:sz w:val="28"/>
                <w:szCs w:val="28"/>
                <w:highlight w:val="none"/>
              </w:rPr>
              <w:t>年，提供铭牌或说明书证明</w:t>
            </w:r>
          </w:p>
        </w:tc>
        <w:tc>
          <w:tcPr>
            <w:tcW w:w="887" w:type="dxa"/>
            <w:tcBorders>
              <w:tl2br w:val="nil"/>
              <w:tr2bl w:val="nil"/>
            </w:tcBorders>
            <w:shd w:val="clear" w:color="auto" w:fill="auto"/>
            <w:vAlign w:val="center"/>
          </w:tcPr>
          <w:p w14:paraId="1B55F745">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5576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0B7F5A86">
            <w:pPr>
              <w:widowControl/>
              <w:numPr>
                <w:ilvl w:val="-1"/>
                <w:numId w:val="0"/>
              </w:numPr>
              <w:adjustRightInd w:val="0"/>
              <w:snapToGrid w:val="0"/>
              <w:spacing w:line="240" w:lineRule="atLeast"/>
              <w:ind w:left="0" w:leftChars="0" w:firstLine="0" w:firstLineChars="0"/>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8</w:t>
            </w:r>
          </w:p>
        </w:tc>
        <w:tc>
          <w:tcPr>
            <w:tcW w:w="9225" w:type="dxa"/>
            <w:gridSpan w:val="4"/>
            <w:tcBorders>
              <w:tl2br w:val="nil"/>
              <w:tr2bl w:val="nil"/>
            </w:tcBorders>
            <w:shd w:val="clear" w:color="auto" w:fill="auto"/>
            <w:vAlign w:val="center"/>
          </w:tcPr>
          <w:p w14:paraId="402A2CB9">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提供详细配置清单及分项报价(含名称、品牌、规格型号、数量、单价)</w:t>
            </w:r>
          </w:p>
        </w:tc>
        <w:tc>
          <w:tcPr>
            <w:tcW w:w="887" w:type="dxa"/>
            <w:tcBorders>
              <w:tl2br w:val="nil"/>
              <w:tr2bl w:val="nil"/>
            </w:tcBorders>
            <w:shd w:val="clear" w:color="auto" w:fill="auto"/>
            <w:vAlign w:val="center"/>
          </w:tcPr>
          <w:p w14:paraId="10D29652">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0D17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8" w:type="dxa"/>
            <w:tcBorders>
              <w:tl2br w:val="nil"/>
              <w:tr2bl w:val="nil"/>
            </w:tcBorders>
            <w:shd w:val="clear" w:color="auto" w:fill="auto"/>
            <w:vAlign w:val="center"/>
          </w:tcPr>
          <w:p w14:paraId="01BB031F">
            <w:pPr>
              <w:widowControl/>
              <w:numPr>
                <w:ilvl w:val="-1"/>
                <w:numId w:val="0"/>
              </w:numPr>
              <w:adjustRightInd w:val="0"/>
              <w:snapToGrid w:val="0"/>
              <w:ind w:left="0" w:leftChars="0" w:firstLine="0" w:firstLineChars="0"/>
              <w:jc w:val="center"/>
              <w:rPr>
                <w:rFonts w:hint="default" w:ascii="仿宋_GB2312" w:hAnsi="宋体" w:eastAsia="仿宋_GB2312" w:cs="宋体"/>
                <w:bCs/>
                <w:color w:val="auto"/>
                <w:kern w:val="0"/>
                <w:sz w:val="28"/>
                <w:szCs w:val="28"/>
                <w:highlight w:val="none"/>
                <w:lang w:val="en-US" w:eastAsia="zh-CN"/>
              </w:rPr>
            </w:pPr>
            <w:r>
              <w:rPr>
                <w:rFonts w:hint="eastAsia" w:ascii="仿宋_GB2312" w:hAnsi="宋体" w:eastAsia="仿宋_GB2312" w:cs="宋体"/>
                <w:bCs/>
                <w:color w:val="auto"/>
                <w:kern w:val="0"/>
                <w:sz w:val="28"/>
                <w:szCs w:val="28"/>
                <w:highlight w:val="none"/>
                <w:lang w:val="en-US" w:eastAsia="zh-CN"/>
              </w:rPr>
              <w:t>9</w:t>
            </w:r>
          </w:p>
        </w:tc>
        <w:tc>
          <w:tcPr>
            <w:tcW w:w="9225" w:type="dxa"/>
            <w:gridSpan w:val="4"/>
            <w:tcBorders>
              <w:tl2br w:val="nil"/>
              <w:tr2bl w:val="nil"/>
            </w:tcBorders>
            <w:shd w:val="clear" w:color="auto" w:fill="auto"/>
            <w:vAlign w:val="center"/>
          </w:tcPr>
          <w:p w14:paraId="78DE8801">
            <w:pPr>
              <w:widowControl/>
              <w:adjustRightInd w:val="0"/>
              <w:snapToGrid w:val="0"/>
              <w:jc w:val="left"/>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提供</w:t>
            </w:r>
            <w:r>
              <w:rPr>
                <w:rFonts w:hint="eastAsia" w:ascii="仿宋_GB2312" w:hAnsi="宋体" w:eastAsia="仿宋_GB2312" w:cs="宋体"/>
                <w:kern w:val="0"/>
                <w:sz w:val="28"/>
                <w:szCs w:val="28"/>
                <w:highlight w:val="none"/>
              </w:rPr>
              <w:t>设备附件及各类配件详细报价（</w:t>
            </w:r>
            <w:r>
              <w:rPr>
                <w:rFonts w:hint="eastAsia" w:ascii="仿宋_GB2312" w:hAnsi="宋体" w:eastAsia="仿宋_GB2312" w:cs="宋体"/>
                <w:bCs/>
                <w:kern w:val="0"/>
                <w:sz w:val="28"/>
                <w:szCs w:val="28"/>
                <w:highlight w:val="none"/>
              </w:rPr>
              <w:t>含名称、</w:t>
            </w:r>
            <w:r>
              <w:rPr>
                <w:rFonts w:hint="eastAsia" w:ascii="仿宋_GB2312" w:hAnsi="宋体" w:eastAsia="仿宋_GB2312" w:cs="宋体"/>
                <w:kern w:val="0"/>
                <w:sz w:val="28"/>
                <w:szCs w:val="28"/>
                <w:highlight w:val="none"/>
              </w:rPr>
              <w:t>品牌、规格型号、</w:t>
            </w:r>
            <w:r>
              <w:rPr>
                <w:rFonts w:hint="eastAsia" w:ascii="仿宋_GB2312" w:hAnsi="宋体" w:eastAsia="仿宋_GB2312" w:cs="宋体"/>
                <w:bCs/>
                <w:kern w:val="0"/>
                <w:sz w:val="28"/>
                <w:szCs w:val="28"/>
                <w:highlight w:val="none"/>
              </w:rPr>
              <w:t>数量、单价)</w:t>
            </w:r>
          </w:p>
        </w:tc>
        <w:tc>
          <w:tcPr>
            <w:tcW w:w="887" w:type="dxa"/>
            <w:tcBorders>
              <w:tl2br w:val="nil"/>
              <w:tr2bl w:val="nil"/>
            </w:tcBorders>
            <w:shd w:val="clear" w:color="auto" w:fill="auto"/>
            <w:vAlign w:val="center"/>
          </w:tcPr>
          <w:p w14:paraId="7C295582">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5822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8" w:type="dxa"/>
            <w:tcBorders>
              <w:tl2br w:val="nil"/>
              <w:tr2bl w:val="nil"/>
            </w:tcBorders>
            <w:shd w:val="clear" w:color="auto" w:fill="auto"/>
            <w:vAlign w:val="center"/>
          </w:tcPr>
          <w:p w14:paraId="55C2C596">
            <w:pPr>
              <w:widowControl/>
              <w:numPr>
                <w:ilvl w:val="-1"/>
                <w:numId w:val="0"/>
              </w:numPr>
              <w:adjustRightInd w:val="0"/>
              <w:snapToGrid w:val="0"/>
              <w:ind w:left="0" w:leftChars="0" w:firstLine="0" w:firstLineChars="0"/>
              <w:jc w:val="center"/>
              <w:rPr>
                <w:rFonts w:hint="default" w:ascii="仿宋_GB2312" w:hAnsi="宋体" w:eastAsia="仿宋_GB2312" w:cs="宋体"/>
                <w:bCs/>
                <w:color w:val="auto"/>
                <w:kern w:val="0"/>
                <w:sz w:val="28"/>
                <w:szCs w:val="28"/>
                <w:highlight w:val="none"/>
                <w:lang w:val="en-US" w:eastAsia="zh-CN"/>
              </w:rPr>
            </w:pPr>
            <w:r>
              <w:rPr>
                <w:rFonts w:hint="eastAsia" w:ascii="仿宋_GB2312" w:hAnsi="宋体" w:eastAsia="仿宋_GB2312" w:cs="宋体"/>
                <w:bCs/>
                <w:color w:val="auto"/>
                <w:kern w:val="0"/>
                <w:sz w:val="28"/>
                <w:szCs w:val="28"/>
                <w:highlight w:val="none"/>
                <w:lang w:val="en-US" w:eastAsia="zh-CN"/>
              </w:rPr>
              <w:t>10</w:t>
            </w:r>
          </w:p>
        </w:tc>
        <w:tc>
          <w:tcPr>
            <w:tcW w:w="9225" w:type="dxa"/>
            <w:gridSpan w:val="4"/>
            <w:tcBorders>
              <w:tl2br w:val="nil"/>
              <w:tr2bl w:val="nil"/>
            </w:tcBorders>
            <w:shd w:val="clear" w:color="auto" w:fill="auto"/>
          </w:tcPr>
          <w:p w14:paraId="7151D16E">
            <w:pPr>
              <w:pStyle w:val="15"/>
              <w:widowControl/>
              <w:adjustRightInd w:val="0"/>
              <w:snapToGrid w:val="0"/>
              <w:spacing w:line="240" w:lineRule="atLeast"/>
              <w:rPr>
                <w:rFonts w:hint="eastAsia" w:ascii="仿宋_GB2312" w:hAnsi="宋体" w:eastAsia="仿宋_GB2312" w:cs="宋体"/>
                <w:bCs/>
                <w:kern w:val="0"/>
                <w:sz w:val="28"/>
                <w:szCs w:val="28"/>
                <w:highlight w:val="none"/>
              </w:rPr>
            </w:pPr>
            <w:r>
              <w:rPr>
                <w:rFonts w:hint="eastAsia" w:ascii="仿宋_GB2312" w:hAnsi="宋体" w:eastAsia="仿宋_GB2312" w:cs="宋体"/>
                <w:bCs/>
                <w:kern w:val="0"/>
                <w:sz w:val="28"/>
                <w:szCs w:val="28"/>
                <w:highlight w:val="none"/>
              </w:rPr>
              <w:t>提供</w:t>
            </w:r>
            <w:r>
              <w:rPr>
                <w:rFonts w:hint="eastAsia" w:ascii="仿宋_GB2312" w:hAnsi="宋体" w:eastAsia="仿宋_GB2312" w:cs="宋体"/>
                <w:kern w:val="0"/>
                <w:sz w:val="28"/>
                <w:szCs w:val="28"/>
                <w:highlight w:val="none"/>
              </w:rPr>
              <w:t>质保期外原装常用</w:t>
            </w:r>
            <w:r>
              <w:rPr>
                <w:rFonts w:hint="eastAsia" w:ascii="仿宋_GB2312" w:hAnsi="宋体" w:eastAsia="仿宋_GB2312" w:cs="宋体"/>
                <w:bCs/>
                <w:kern w:val="0"/>
                <w:sz w:val="28"/>
                <w:szCs w:val="28"/>
                <w:highlight w:val="none"/>
              </w:rPr>
              <w:t>损耗性配件及维修零配件优惠供应价格（含名称、品牌、规格型号、单价）</w:t>
            </w:r>
          </w:p>
        </w:tc>
        <w:tc>
          <w:tcPr>
            <w:tcW w:w="887" w:type="dxa"/>
            <w:tcBorders>
              <w:tl2br w:val="nil"/>
              <w:tr2bl w:val="nil"/>
            </w:tcBorders>
            <w:shd w:val="clear" w:color="auto" w:fill="auto"/>
            <w:vAlign w:val="center"/>
          </w:tcPr>
          <w:p w14:paraId="1625FB28">
            <w:pPr>
              <w:widowControl/>
              <w:adjustRightInd w:val="0"/>
              <w:snapToGrid w:val="0"/>
              <w:spacing w:line="240" w:lineRule="atLeast"/>
              <w:jc w:val="center"/>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具备</w:t>
            </w:r>
          </w:p>
        </w:tc>
      </w:tr>
      <w:tr w14:paraId="23C5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8" w:type="dxa"/>
            <w:tcBorders>
              <w:tl2br w:val="nil"/>
              <w:tr2bl w:val="nil"/>
            </w:tcBorders>
            <w:shd w:val="clear" w:color="auto" w:fill="auto"/>
            <w:vAlign w:val="center"/>
          </w:tcPr>
          <w:p w14:paraId="13947863">
            <w:pPr>
              <w:widowControl/>
              <w:adjustRightInd w:val="0"/>
              <w:snapToGrid w:val="0"/>
              <w:spacing w:line="240" w:lineRule="atLeast"/>
              <w:jc w:val="center"/>
              <w:rPr>
                <w:rFonts w:hint="eastAsia"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三</w:t>
            </w:r>
          </w:p>
        </w:tc>
        <w:tc>
          <w:tcPr>
            <w:tcW w:w="9225" w:type="dxa"/>
            <w:gridSpan w:val="4"/>
            <w:tcBorders>
              <w:tl2br w:val="nil"/>
              <w:tr2bl w:val="nil"/>
            </w:tcBorders>
            <w:shd w:val="clear" w:color="auto" w:fill="auto"/>
            <w:vAlign w:val="center"/>
          </w:tcPr>
          <w:p w14:paraId="74B08CA2">
            <w:pPr>
              <w:widowControl/>
              <w:adjustRightInd w:val="0"/>
              <w:snapToGrid w:val="0"/>
              <w:spacing w:line="240" w:lineRule="atLeast"/>
              <w:jc w:val="left"/>
              <w:rPr>
                <w:rFonts w:hint="eastAsia"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售后服务</w:t>
            </w:r>
          </w:p>
        </w:tc>
        <w:tc>
          <w:tcPr>
            <w:tcW w:w="887" w:type="dxa"/>
            <w:tcBorders>
              <w:tl2br w:val="nil"/>
              <w:tr2bl w:val="nil"/>
            </w:tcBorders>
            <w:shd w:val="clear" w:color="auto" w:fill="auto"/>
            <w:vAlign w:val="center"/>
          </w:tcPr>
          <w:p w14:paraId="612D3FAC">
            <w:pPr>
              <w:widowControl/>
              <w:adjustRightInd w:val="0"/>
              <w:snapToGrid w:val="0"/>
              <w:spacing w:line="240" w:lineRule="atLeast"/>
              <w:jc w:val="center"/>
              <w:rPr>
                <w:rFonts w:hint="eastAsia" w:ascii="仿宋_GB2312" w:hAnsi="宋体" w:eastAsia="仿宋_GB2312" w:cs="宋体"/>
                <w:kern w:val="0"/>
                <w:sz w:val="28"/>
                <w:szCs w:val="28"/>
                <w:highlight w:val="none"/>
              </w:rPr>
            </w:pPr>
          </w:p>
        </w:tc>
      </w:tr>
      <w:tr w14:paraId="6BBA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8" w:type="dxa"/>
            <w:tcBorders>
              <w:tl2br w:val="nil"/>
              <w:tr2bl w:val="nil"/>
            </w:tcBorders>
            <w:shd w:val="clear" w:color="auto" w:fill="auto"/>
            <w:vAlign w:val="center"/>
          </w:tcPr>
          <w:p w14:paraId="506FA11F">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w:t>
            </w:r>
            <w:r>
              <w:rPr>
                <w:rFonts w:ascii="仿宋_GB2312" w:hAnsi="宋体" w:eastAsia="仿宋_GB2312" w:cs="宋体"/>
                <w:color w:val="auto"/>
                <w:kern w:val="0"/>
                <w:sz w:val="28"/>
                <w:szCs w:val="28"/>
                <w:highlight w:val="none"/>
              </w:rPr>
              <w:t>1</w:t>
            </w:r>
          </w:p>
        </w:tc>
        <w:tc>
          <w:tcPr>
            <w:tcW w:w="9225" w:type="dxa"/>
            <w:gridSpan w:val="4"/>
            <w:tcBorders>
              <w:tl2br w:val="nil"/>
              <w:tr2bl w:val="nil"/>
            </w:tcBorders>
            <w:shd w:val="clear" w:color="auto" w:fill="auto"/>
            <w:vAlign w:val="center"/>
          </w:tcPr>
          <w:p w14:paraId="7A449A4E">
            <w:pPr>
              <w:widowControl/>
              <w:adjustRightInd w:val="0"/>
              <w:snapToGrid w:val="0"/>
              <w:spacing w:line="240" w:lineRule="atLeas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整机质保期≥3</w:t>
            </w:r>
            <w:r>
              <w:rPr>
                <w:rFonts w:ascii="仿宋_GB2312" w:hAnsi="宋体" w:eastAsia="仿宋_GB2312" w:cs="宋体"/>
                <w:color w:val="auto"/>
                <w:kern w:val="0"/>
                <w:sz w:val="28"/>
                <w:szCs w:val="28"/>
                <w:highlight w:val="none"/>
              </w:rPr>
              <w:t>年，在质保期内每年由维修工程师提供至少</w:t>
            </w:r>
            <w:r>
              <w:rPr>
                <w:rFonts w:hint="eastAsia" w:ascii="仿宋_GB2312" w:hAnsi="宋体" w:eastAsia="仿宋_GB2312" w:cs="宋体"/>
                <w:color w:val="auto"/>
                <w:kern w:val="0"/>
                <w:sz w:val="28"/>
                <w:szCs w:val="28"/>
                <w:highlight w:val="none"/>
                <w:lang w:val="en-US" w:eastAsia="zh-CN"/>
              </w:rPr>
              <w:t>4</w:t>
            </w:r>
            <w:r>
              <w:rPr>
                <w:rFonts w:ascii="仿宋_GB2312" w:hAnsi="宋体" w:eastAsia="仿宋_GB2312" w:cs="宋体"/>
                <w:color w:val="auto"/>
                <w:kern w:val="0"/>
                <w:sz w:val="28"/>
                <w:szCs w:val="28"/>
                <w:highlight w:val="none"/>
              </w:rPr>
              <w:t>次的上门维护保养工作</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并根据医院要求提供相应记录</w:t>
            </w:r>
          </w:p>
        </w:tc>
        <w:tc>
          <w:tcPr>
            <w:tcW w:w="887" w:type="dxa"/>
            <w:tcBorders>
              <w:tl2br w:val="nil"/>
              <w:tr2bl w:val="nil"/>
            </w:tcBorders>
            <w:shd w:val="clear" w:color="auto" w:fill="auto"/>
            <w:vAlign w:val="center"/>
          </w:tcPr>
          <w:p w14:paraId="7F1F2F45">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具备</w:t>
            </w:r>
          </w:p>
        </w:tc>
      </w:tr>
      <w:tr w14:paraId="275E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8" w:type="dxa"/>
            <w:tcBorders>
              <w:tl2br w:val="nil"/>
              <w:tr2bl w:val="nil"/>
            </w:tcBorders>
            <w:shd w:val="clear" w:color="auto" w:fill="auto"/>
            <w:vAlign w:val="center"/>
          </w:tcPr>
          <w:p w14:paraId="3D79EF26">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ascii="仿宋_GB2312" w:hAnsi="宋体" w:eastAsia="仿宋_GB2312" w:cs="宋体"/>
                <w:color w:val="auto"/>
                <w:kern w:val="0"/>
                <w:sz w:val="28"/>
                <w:szCs w:val="28"/>
                <w:highlight w:val="none"/>
              </w:rPr>
              <w:t>2</w:t>
            </w:r>
          </w:p>
        </w:tc>
        <w:tc>
          <w:tcPr>
            <w:tcW w:w="9225" w:type="dxa"/>
            <w:gridSpan w:val="4"/>
            <w:tcBorders>
              <w:tl2br w:val="nil"/>
              <w:tr2bl w:val="nil"/>
            </w:tcBorders>
            <w:shd w:val="clear" w:color="auto" w:fill="auto"/>
            <w:vAlign w:val="center"/>
          </w:tcPr>
          <w:p w14:paraId="23E3A84C">
            <w:pPr>
              <w:widowControl/>
              <w:adjustRightInd w:val="0"/>
              <w:snapToGrid w:val="0"/>
              <w:spacing w:line="240" w:lineRule="atLeas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中标后，</w:t>
            </w:r>
            <w:r>
              <w:rPr>
                <w:rFonts w:ascii="仿宋_GB2312" w:hAnsi="宋体" w:eastAsia="仿宋_GB2312" w:cs="宋体"/>
                <w:color w:val="auto"/>
                <w:kern w:val="0"/>
                <w:sz w:val="28"/>
                <w:szCs w:val="28"/>
                <w:highlight w:val="none"/>
              </w:rPr>
              <w:t>提供厂家保修承诺</w:t>
            </w:r>
          </w:p>
        </w:tc>
        <w:tc>
          <w:tcPr>
            <w:tcW w:w="887" w:type="dxa"/>
            <w:tcBorders>
              <w:tl2br w:val="nil"/>
              <w:tr2bl w:val="nil"/>
            </w:tcBorders>
            <w:shd w:val="clear" w:color="auto" w:fill="auto"/>
            <w:vAlign w:val="center"/>
          </w:tcPr>
          <w:p w14:paraId="0B2E556B">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具备</w:t>
            </w:r>
          </w:p>
        </w:tc>
      </w:tr>
      <w:tr w14:paraId="4299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78" w:type="dxa"/>
            <w:tcBorders>
              <w:tl2br w:val="nil"/>
              <w:tr2bl w:val="nil"/>
            </w:tcBorders>
            <w:shd w:val="clear" w:color="auto" w:fill="auto"/>
            <w:vAlign w:val="center"/>
          </w:tcPr>
          <w:p w14:paraId="1E69F56D">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ascii="仿宋_GB2312" w:hAnsi="宋体" w:eastAsia="仿宋_GB2312" w:cs="宋体"/>
                <w:color w:val="auto"/>
                <w:kern w:val="0"/>
                <w:sz w:val="28"/>
                <w:szCs w:val="28"/>
                <w:highlight w:val="none"/>
              </w:rPr>
              <w:t>3</w:t>
            </w:r>
          </w:p>
        </w:tc>
        <w:tc>
          <w:tcPr>
            <w:tcW w:w="9225" w:type="dxa"/>
            <w:gridSpan w:val="4"/>
            <w:tcBorders>
              <w:tl2br w:val="nil"/>
              <w:tr2bl w:val="nil"/>
            </w:tcBorders>
            <w:shd w:val="clear" w:color="auto" w:fill="auto"/>
            <w:vAlign w:val="center"/>
          </w:tcPr>
          <w:p w14:paraId="4BBA2686">
            <w:pPr>
              <w:widowControl/>
              <w:adjustRightInd w:val="0"/>
              <w:snapToGrid w:val="0"/>
              <w:spacing w:line="240" w:lineRule="atLeas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中标方应对设备操作及维修人员进行操作及维修培训，直至技术人员熟练掌握使用及维修技能为止，提供详细培训记录</w:t>
            </w:r>
            <w:r>
              <w:rPr>
                <w:rFonts w:ascii="仿宋_GB2312" w:hAnsi="宋体" w:eastAsia="仿宋_GB2312" w:cs="宋体"/>
                <w:color w:val="auto"/>
                <w:kern w:val="0"/>
                <w:sz w:val="28"/>
                <w:szCs w:val="28"/>
                <w:highlight w:val="none"/>
              </w:rPr>
              <w:t>,提供设备设计使用寿命</w:t>
            </w:r>
          </w:p>
        </w:tc>
        <w:tc>
          <w:tcPr>
            <w:tcW w:w="887" w:type="dxa"/>
            <w:tcBorders>
              <w:tl2br w:val="nil"/>
              <w:tr2bl w:val="nil"/>
            </w:tcBorders>
            <w:shd w:val="clear" w:color="auto" w:fill="auto"/>
            <w:vAlign w:val="center"/>
          </w:tcPr>
          <w:p w14:paraId="78699556">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具备</w:t>
            </w:r>
          </w:p>
        </w:tc>
      </w:tr>
      <w:tr w14:paraId="2FF4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8" w:type="dxa"/>
            <w:tcBorders>
              <w:tl2br w:val="nil"/>
              <w:tr2bl w:val="nil"/>
            </w:tcBorders>
            <w:shd w:val="clear" w:color="auto" w:fill="auto"/>
            <w:vAlign w:val="center"/>
          </w:tcPr>
          <w:p w14:paraId="050B7EEC">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ascii="仿宋_GB2312" w:hAnsi="宋体" w:eastAsia="仿宋_GB2312" w:cs="宋体"/>
                <w:color w:val="auto"/>
                <w:kern w:val="0"/>
                <w:sz w:val="28"/>
                <w:szCs w:val="28"/>
                <w:highlight w:val="none"/>
              </w:rPr>
              <w:t>4</w:t>
            </w:r>
          </w:p>
        </w:tc>
        <w:tc>
          <w:tcPr>
            <w:tcW w:w="9225" w:type="dxa"/>
            <w:gridSpan w:val="4"/>
            <w:tcBorders>
              <w:tl2br w:val="nil"/>
              <w:tr2bl w:val="nil"/>
            </w:tcBorders>
            <w:shd w:val="clear" w:color="auto" w:fill="auto"/>
            <w:vAlign w:val="center"/>
          </w:tcPr>
          <w:p w14:paraId="1E2A66BE">
            <w:pPr>
              <w:widowControl/>
              <w:adjustRightInd w:val="0"/>
              <w:snapToGrid w:val="0"/>
              <w:spacing w:line="240" w:lineRule="atLeas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维修保障：中标方应提供中文说明书、操作手册、详细维修手册、整机线路图、系统安装软件及维修密码，软件终身免费升级</w:t>
            </w:r>
          </w:p>
        </w:tc>
        <w:tc>
          <w:tcPr>
            <w:tcW w:w="887" w:type="dxa"/>
            <w:tcBorders>
              <w:tl2br w:val="nil"/>
              <w:tr2bl w:val="nil"/>
            </w:tcBorders>
            <w:shd w:val="clear" w:color="auto" w:fill="auto"/>
            <w:vAlign w:val="center"/>
          </w:tcPr>
          <w:p w14:paraId="1DEF6CAB">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具备</w:t>
            </w:r>
          </w:p>
        </w:tc>
      </w:tr>
      <w:tr w14:paraId="2927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8" w:type="dxa"/>
            <w:tcBorders>
              <w:tl2br w:val="nil"/>
              <w:tr2bl w:val="nil"/>
            </w:tcBorders>
            <w:shd w:val="clear" w:color="auto" w:fill="auto"/>
            <w:vAlign w:val="center"/>
          </w:tcPr>
          <w:p w14:paraId="3032A08C">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ascii="仿宋_GB2312" w:hAnsi="宋体" w:eastAsia="仿宋_GB2312" w:cs="宋体"/>
                <w:color w:val="auto"/>
                <w:kern w:val="0"/>
                <w:sz w:val="28"/>
                <w:szCs w:val="28"/>
                <w:highlight w:val="none"/>
              </w:rPr>
              <w:t>5</w:t>
            </w:r>
          </w:p>
        </w:tc>
        <w:tc>
          <w:tcPr>
            <w:tcW w:w="9225" w:type="dxa"/>
            <w:gridSpan w:val="4"/>
            <w:tcBorders>
              <w:tl2br w:val="nil"/>
              <w:tr2bl w:val="nil"/>
            </w:tcBorders>
            <w:shd w:val="clear" w:color="auto" w:fill="auto"/>
            <w:vAlign w:val="center"/>
          </w:tcPr>
          <w:p w14:paraId="5F6F27C9">
            <w:pPr>
              <w:widowControl/>
              <w:adjustRightInd w:val="0"/>
              <w:snapToGrid w:val="0"/>
              <w:spacing w:line="240" w:lineRule="atLeas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一个月内非人为质量问题提供换货。设备出现故障时</w:t>
            </w:r>
            <w:r>
              <w:rPr>
                <w:rFonts w:ascii="仿宋_GB2312" w:hAnsi="宋体" w:eastAsia="仿宋_GB2312" w:cs="宋体"/>
                <w:color w:val="auto"/>
                <w:kern w:val="0"/>
                <w:sz w:val="28"/>
                <w:szCs w:val="28"/>
                <w:highlight w:val="none"/>
              </w:rPr>
              <w:t>2个小时内</w:t>
            </w:r>
            <w:r>
              <w:rPr>
                <w:rFonts w:hint="eastAsia" w:ascii="仿宋_GB2312" w:hAnsi="宋体" w:eastAsia="仿宋_GB2312" w:cs="宋体"/>
                <w:color w:val="auto"/>
                <w:kern w:val="0"/>
                <w:sz w:val="28"/>
                <w:szCs w:val="28"/>
                <w:highlight w:val="none"/>
              </w:rPr>
              <w:t>响应</w:t>
            </w:r>
            <w:r>
              <w:rPr>
                <w:rFonts w:ascii="仿宋_GB2312" w:hAnsi="宋体" w:eastAsia="仿宋_GB2312" w:cs="宋体"/>
                <w:color w:val="auto"/>
                <w:kern w:val="0"/>
                <w:sz w:val="28"/>
                <w:szCs w:val="28"/>
                <w:highlight w:val="none"/>
              </w:rPr>
              <w:t>，6小时内提供维修方案及报价，24小时内到达现场，郑州有常驻工程师，提供工程师姓名及联系方式</w:t>
            </w:r>
          </w:p>
        </w:tc>
        <w:tc>
          <w:tcPr>
            <w:tcW w:w="887" w:type="dxa"/>
            <w:tcBorders>
              <w:tl2br w:val="nil"/>
              <w:tr2bl w:val="nil"/>
            </w:tcBorders>
            <w:shd w:val="clear" w:color="auto" w:fill="auto"/>
            <w:vAlign w:val="center"/>
          </w:tcPr>
          <w:p w14:paraId="12837D83">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具备</w:t>
            </w:r>
          </w:p>
        </w:tc>
      </w:tr>
      <w:tr w14:paraId="0197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8" w:type="dxa"/>
            <w:tcBorders>
              <w:tl2br w:val="nil"/>
              <w:tr2bl w:val="nil"/>
            </w:tcBorders>
            <w:shd w:val="clear" w:color="auto" w:fill="auto"/>
            <w:vAlign w:val="center"/>
          </w:tcPr>
          <w:p w14:paraId="0C32FBC8">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6</w:t>
            </w:r>
          </w:p>
        </w:tc>
        <w:tc>
          <w:tcPr>
            <w:tcW w:w="9225" w:type="dxa"/>
            <w:gridSpan w:val="4"/>
            <w:tcBorders>
              <w:tl2br w:val="nil"/>
              <w:tr2bl w:val="nil"/>
            </w:tcBorders>
            <w:shd w:val="clear" w:color="auto" w:fill="auto"/>
            <w:vAlign w:val="center"/>
          </w:tcPr>
          <w:p w14:paraId="194AD91B">
            <w:pPr>
              <w:widowControl/>
              <w:adjustRightInd w:val="0"/>
              <w:snapToGrid w:val="0"/>
              <w:spacing w:line="240" w:lineRule="atLeas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到货时间：合同签订后30</w:t>
            </w:r>
            <w:r>
              <w:rPr>
                <w:rFonts w:hint="eastAsia" w:ascii="仿宋_GB2312" w:hAnsi="宋体" w:eastAsia="仿宋_GB2312" w:cs="宋体"/>
                <w:color w:val="auto"/>
                <w:kern w:val="0"/>
                <w:sz w:val="28"/>
                <w:szCs w:val="28"/>
                <w:highlight w:val="none"/>
                <w:lang w:val="en-US" w:eastAsia="zh-CN"/>
              </w:rPr>
              <w:t>日历天内</w:t>
            </w:r>
          </w:p>
        </w:tc>
        <w:tc>
          <w:tcPr>
            <w:tcW w:w="887" w:type="dxa"/>
            <w:tcBorders>
              <w:tl2br w:val="nil"/>
              <w:tr2bl w:val="nil"/>
            </w:tcBorders>
            <w:shd w:val="clear" w:color="auto" w:fill="auto"/>
            <w:vAlign w:val="center"/>
          </w:tcPr>
          <w:p w14:paraId="3A329937">
            <w:pPr>
              <w:widowControl/>
              <w:adjustRightInd w:val="0"/>
              <w:snapToGrid w:val="0"/>
              <w:spacing w:line="240" w:lineRule="atLeas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具备</w:t>
            </w:r>
          </w:p>
        </w:tc>
      </w:tr>
      <w:tr w14:paraId="7555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799" w:type="dxa"/>
            <w:gridSpan w:val="2"/>
            <w:tcBorders>
              <w:tl2br w:val="nil"/>
              <w:tr2bl w:val="nil"/>
            </w:tcBorders>
            <w:vAlign w:val="center"/>
          </w:tcPr>
          <w:p w14:paraId="1C6DB491">
            <w:pPr>
              <w:adjustRightInd w:val="0"/>
              <w:snapToGrid w:val="0"/>
              <w:spacing w:line="240" w:lineRule="atLeast"/>
              <w:jc w:val="center"/>
              <w:rPr>
                <w:rFonts w:hint="eastAsia" w:ascii="仿宋_GB2312" w:eastAsia="仿宋_GB2312"/>
                <w:b/>
                <w:sz w:val="28"/>
                <w:szCs w:val="28"/>
                <w:highlight w:val="none"/>
              </w:rPr>
            </w:pPr>
            <w:r>
              <w:rPr>
                <w:rFonts w:hint="eastAsia" w:ascii="仿宋_GB2312" w:eastAsia="仿宋_GB2312"/>
                <w:b/>
                <w:sz w:val="28"/>
                <w:szCs w:val="28"/>
                <w:highlight w:val="none"/>
              </w:rPr>
              <w:t>申请部门</w:t>
            </w:r>
          </w:p>
          <w:p w14:paraId="2E90A068">
            <w:pPr>
              <w:adjustRightInd w:val="0"/>
              <w:snapToGrid w:val="0"/>
              <w:spacing w:line="240" w:lineRule="atLeast"/>
              <w:jc w:val="center"/>
              <w:rPr>
                <w:rFonts w:ascii="仿宋_GB2312" w:eastAsia="仿宋_GB2312"/>
                <w:b/>
                <w:sz w:val="28"/>
                <w:szCs w:val="28"/>
                <w:highlight w:val="none"/>
              </w:rPr>
            </w:pPr>
            <w:r>
              <w:rPr>
                <w:rFonts w:hint="eastAsia" w:ascii="仿宋_GB2312" w:eastAsia="仿宋_GB2312"/>
                <w:b/>
                <w:sz w:val="28"/>
                <w:szCs w:val="28"/>
                <w:highlight w:val="none"/>
              </w:rPr>
              <w:t>负责人</w:t>
            </w:r>
          </w:p>
        </w:tc>
        <w:tc>
          <w:tcPr>
            <w:tcW w:w="3705" w:type="dxa"/>
            <w:tcBorders>
              <w:tl2br w:val="nil"/>
              <w:tr2bl w:val="nil"/>
            </w:tcBorders>
            <w:vAlign w:val="bottom"/>
          </w:tcPr>
          <w:p w14:paraId="1419CDA4">
            <w:pPr>
              <w:adjustRightInd w:val="0"/>
              <w:snapToGrid w:val="0"/>
              <w:spacing w:line="240" w:lineRule="atLeast"/>
              <w:jc w:val="right"/>
              <w:rPr>
                <w:rFonts w:ascii="仿宋_GB2312" w:eastAsia="仿宋_GB2312"/>
                <w:b/>
                <w:sz w:val="20"/>
                <w:szCs w:val="28"/>
                <w:highlight w:val="none"/>
              </w:rPr>
            </w:pPr>
            <w:r>
              <w:rPr>
                <w:rFonts w:hint="eastAsia" w:ascii="仿宋_GB2312" w:eastAsia="仿宋_GB2312"/>
                <w:b/>
                <w:sz w:val="20"/>
                <w:szCs w:val="28"/>
                <w:highlight w:val="none"/>
              </w:rPr>
              <w:t>（签字，日期）</w:t>
            </w:r>
          </w:p>
        </w:tc>
        <w:tc>
          <w:tcPr>
            <w:tcW w:w="2130" w:type="dxa"/>
            <w:tcBorders>
              <w:tl2br w:val="nil"/>
              <w:tr2bl w:val="nil"/>
            </w:tcBorders>
            <w:vAlign w:val="center"/>
          </w:tcPr>
          <w:p w14:paraId="33A520F5">
            <w:pPr>
              <w:adjustRightInd w:val="0"/>
              <w:snapToGrid w:val="0"/>
              <w:spacing w:line="240" w:lineRule="atLeast"/>
              <w:jc w:val="center"/>
              <w:rPr>
                <w:rFonts w:ascii="仿宋_GB2312" w:eastAsia="仿宋_GB2312"/>
                <w:b/>
                <w:sz w:val="28"/>
                <w:szCs w:val="28"/>
                <w:highlight w:val="none"/>
              </w:rPr>
            </w:pPr>
            <w:r>
              <w:rPr>
                <w:rFonts w:hint="eastAsia" w:ascii="仿宋_GB2312" w:eastAsia="仿宋_GB2312"/>
                <w:b/>
                <w:sz w:val="28"/>
                <w:szCs w:val="28"/>
                <w:highlight w:val="none"/>
              </w:rPr>
              <w:t>审核小组</w:t>
            </w:r>
          </w:p>
          <w:p w14:paraId="058F5396">
            <w:pPr>
              <w:adjustRightInd w:val="0"/>
              <w:snapToGrid w:val="0"/>
              <w:spacing w:line="240" w:lineRule="atLeast"/>
              <w:jc w:val="center"/>
              <w:rPr>
                <w:rFonts w:ascii="仿宋_GB2312" w:eastAsia="仿宋_GB2312"/>
                <w:b/>
                <w:sz w:val="28"/>
                <w:szCs w:val="28"/>
                <w:highlight w:val="none"/>
              </w:rPr>
            </w:pPr>
            <w:r>
              <w:rPr>
                <w:rFonts w:hint="eastAsia" w:ascii="仿宋_GB2312" w:eastAsia="仿宋_GB2312"/>
                <w:b/>
                <w:sz w:val="28"/>
                <w:szCs w:val="28"/>
                <w:highlight w:val="none"/>
              </w:rPr>
              <w:t>签字</w:t>
            </w:r>
          </w:p>
        </w:tc>
        <w:tc>
          <w:tcPr>
            <w:tcW w:w="3456" w:type="dxa"/>
            <w:gridSpan w:val="2"/>
            <w:tcBorders>
              <w:tl2br w:val="nil"/>
              <w:tr2bl w:val="nil"/>
            </w:tcBorders>
            <w:vAlign w:val="bottom"/>
          </w:tcPr>
          <w:p w14:paraId="08FFE609">
            <w:pPr>
              <w:adjustRightInd w:val="0"/>
              <w:snapToGrid w:val="0"/>
              <w:spacing w:line="240" w:lineRule="atLeast"/>
              <w:jc w:val="right"/>
              <w:rPr>
                <w:rFonts w:ascii="仿宋_GB2312" w:eastAsia="仿宋_GB2312"/>
                <w:b/>
                <w:sz w:val="20"/>
                <w:szCs w:val="28"/>
                <w:highlight w:val="none"/>
              </w:rPr>
            </w:pPr>
            <w:r>
              <w:rPr>
                <w:rFonts w:hint="eastAsia" w:ascii="仿宋_GB2312" w:eastAsia="仿宋_GB2312"/>
                <w:b/>
                <w:sz w:val="20"/>
                <w:szCs w:val="28"/>
                <w:highlight w:val="none"/>
              </w:rPr>
              <w:t>（签字、日期）</w:t>
            </w:r>
          </w:p>
        </w:tc>
      </w:tr>
      <w:tr w14:paraId="0760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799" w:type="dxa"/>
            <w:gridSpan w:val="2"/>
            <w:tcBorders>
              <w:tl2br w:val="nil"/>
              <w:tr2bl w:val="nil"/>
            </w:tcBorders>
            <w:vAlign w:val="center"/>
          </w:tcPr>
          <w:p w14:paraId="53AB2A31">
            <w:pPr>
              <w:adjustRightInd w:val="0"/>
              <w:snapToGrid w:val="0"/>
              <w:spacing w:line="240" w:lineRule="atLeast"/>
              <w:jc w:val="center"/>
              <w:rPr>
                <w:rFonts w:ascii="仿宋_GB2312" w:eastAsia="仿宋_GB2312"/>
                <w:b/>
                <w:sz w:val="28"/>
                <w:szCs w:val="28"/>
                <w:highlight w:val="none"/>
              </w:rPr>
            </w:pPr>
            <w:r>
              <w:rPr>
                <w:rFonts w:hint="eastAsia" w:ascii="仿宋_GB2312" w:eastAsia="仿宋_GB2312"/>
                <w:b/>
                <w:sz w:val="28"/>
                <w:szCs w:val="28"/>
                <w:highlight w:val="none"/>
              </w:rPr>
              <w:t>医学装备部</w:t>
            </w:r>
          </w:p>
          <w:p w14:paraId="30E10126">
            <w:pPr>
              <w:adjustRightInd w:val="0"/>
              <w:snapToGrid w:val="0"/>
              <w:spacing w:line="240" w:lineRule="atLeast"/>
              <w:jc w:val="center"/>
              <w:rPr>
                <w:rFonts w:ascii="仿宋_GB2312" w:eastAsia="仿宋_GB2312"/>
                <w:b/>
                <w:sz w:val="28"/>
                <w:szCs w:val="28"/>
                <w:highlight w:val="none"/>
              </w:rPr>
            </w:pPr>
            <w:r>
              <w:rPr>
                <w:rFonts w:hint="eastAsia" w:ascii="仿宋_GB2312" w:eastAsia="仿宋_GB2312"/>
                <w:b/>
                <w:sz w:val="28"/>
                <w:szCs w:val="28"/>
                <w:highlight w:val="none"/>
              </w:rPr>
              <w:t>主任</w:t>
            </w:r>
          </w:p>
        </w:tc>
        <w:tc>
          <w:tcPr>
            <w:tcW w:w="3705" w:type="dxa"/>
            <w:tcBorders>
              <w:tl2br w:val="nil"/>
              <w:tr2bl w:val="nil"/>
            </w:tcBorders>
            <w:vAlign w:val="bottom"/>
          </w:tcPr>
          <w:p w14:paraId="7B7064F9">
            <w:pPr>
              <w:adjustRightInd w:val="0"/>
              <w:snapToGrid w:val="0"/>
              <w:spacing w:line="240" w:lineRule="atLeast"/>
              <w:jc w:val="right"/>
              <w:rPr>
                <w:rFonts w:ascii="仿宋_GB2312" w:eastAsia="仿宋_GB2312"/>
                <w:b/>
                <w:sz w:val="20"/>
                <w:szCs w:val="28"/>
                <w:highlight w:val="none"/>
              </w:rPr>
            </w:pPr>
            <w:r>
              <w:rPr>
                <w:rFonts w:hint="eastAsia" w:ascii="仿宋_GB2312" w:eastAsia="仿宋_GB2312"/>
                <w:b/>
                <w:sz w:val="20"/>
                <w:szCs w:val="28"/>
                <w:highlight w:val="none"/>
              </w:rPr>
              <w:t>（签字、日期）</w:t>
            </w:r>
          </w:p>
        </w:tc>
        <w:tc>
          <w:tcPr>
            <w:tcW w:w="2130" w:type="dxa"/>
            <w:tcBorders>
              <w:tl2br w:val="nil"/>
              <w:tr2bl w:val="nil"/>
            </w:tcBorders>
            <w:vAlign w:val="center"/>
          </w:tcPr>
          <w:p w14:paraId="288B2ADE">
            <w:pPr>
              <w:adjustRightInd w:val="0"/>
              <w:snapToGrid w:val="0"/>
              <w:spacing w:line="240" w:lineRule="atLeast"/>
              <w:jc w:val="center"/>
              <w:rPr>
                <w:rFonts w:ascii="仿宋_GB2312" w:eastAsia="仿宋_GB2312"/>
                <w:b/>
                <w:sz w:val="28"/>
                <w:szCs w:val="28"/>
                <w:highlight w:val="none"/>
              </w:rPr>
            </w:pPr>
            <w:r>
              <w:rPr>
                <w:rFonts w:hint="eastAsia" w:ascii="仿宋_GB2312" w:eastAsia="仿宋_GB2312"/>
                <w:b/>
                <w:sz w:val="28"/>
                <w:szCs w:val="28"/>
                <w:highlight w:val="none"/>
              </w:rPr>
              <w:t>主管领导审批</w:t>
            </w:r>
          </w:p>
        </w:tc>
        <w:tc>
          <w:tcPr>
            <w:tcW w:w="3456" w:type="dxa"/>
            <w:gridSpan w:val="2"/>
            <w:tcBorders>
              <w:tl2br w:val="nil"/>
              <w:tr2bl w:val="nil"/>
            </w:tcBorders>
            <w:vAlign w:val="bottom"/>
          </w:tcPr>
          <w:p w14:paraId="665EFE04">
            <w:pPr>
              <w:adjustRightInd w:val="0"/>
              <w:snapToGrid w:val="0"/>
              <w:spacing w:line="240" w:lineRule="atLeast"/>
              <w:jc w:val="right"/>
              <w:rPr>
                <w:rFonts w:ascii="仿宋_GB2312" w:eastAsia="仿宋_GB2312"/>
                <w:b/>
                <w:sz w:val="20"/>
                <w:szCs w:val="28"/>
                <w:highlight w:val="none"/>
              </w:rPr>
            </w:pPr>
          </w:p>
          <w:p w14:paraId="153DA382">
            <w:pPr>
              <w:adjustRightInd w:val="0"/>
              <w:snapToGrid w:val="0"/>
              <w:spacing w:line="240" w:lineRule="atLeast"/>
              <w:jc w:val="right"/>
              <w:rPr>
                <w:rFonts w:ascii="仿宋_GB2312" w:eastAsia="仿宋_GB2312"/>
                <w:b/>
                <w:sz w:val="20"/>
                <w:szCs w:val="28"/>
                <w:highlight w:val="none"/>
              </w:rPr>
            </w:pPr>
            <w:r>
              <w:rPr>
                <w:rFonts w:hint="eastAsia" w:ascii="仿宋_GB2312" w:eastAsia="仿宋_GB2312"/>
                <w:b/>
                <w:sz w:val="20"/>
                <w:szCs w:val="28"/>
                <w:highlight w:val="none"/>
              </w:rPr>
              <w:t>（签字、日期）</w:t>
            </w:r>
          </w:p>
        </w:tc>
      </w:tr>
    </w:tbl>
    <w:p w14:paraId="10C09221">
      <w:pPr>
        <w:jc w:val="right"/>
      </w:pPr>
      <w:r>
        <w:rPr>
          <w:rFonts w:hint="eastAsia" w:ascii="仿宋_GB2312" w:eastAsia="仿宋_GB2312"/>
          <w:sz w:val="22"/>
          <w:szCs w:val="28"/>
        </w:rPr>
        <w:t>以上参数经科室签字即视为同意，能够满足临床科室需求</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ZjhhYzZhYzEwMTcwNzg0MzBiM2QwM2ZjYWMwZTkifQ=="/>
  </w:docVars>
  <w:rsids>
    <w:rsidRoot w:val="00494D89"/>
    <w:rsid w:val="00015792"/>
    <w:rsid w:val="00032B59"/>
    <w:rsid w:val="001F372E"/>
    <w:rsid w:val="002074B8"/>
    <w:rsid w:val="00291DB0"/>
    <w:rsid w:val="002B18E8"/>
    <w:rsid w:val="00400A46"/>
    <w:rsid w:val="00494D89"/>
    <w:rsid w:val="00506C6E"/>
    <w:rsid w:val="0051319E"/>
    <w:rsid w:val="006368E7"/>
    <w:rsid w:val="006D4EF9"/>
    <w:rsid w:val="007F3356"/>
    <w:rsid w:val="00826CD3"/>
    <w:rsid w:val="00920DC2"/>
    <w:rsid w:val="00AF0537"/>
    <w:rsid w:val="00AF634C"/>
    <w:rsid w:val="00B94CE0"/>
    <w:rsid w:val="00CB7DA6"/>
    <w:rsid w:val="00EB0F83"/>
    <w:rsid w:val="00EF5938"/>
    <w:rsid w:val="020049A6"/>
    <w:rsid w:val="035A7781"/>
    <w:rsid w:val="03FE1CC1"/>
    <w:rsid w:val="04222679"/>
    <w:rsid w:val="05031C1C"/>
    <w:rsid w:val="05263B41"/>
    <w:rsid w:val="06A14E3F"/>
    <w:rsid w:val="08025B69"/>
    <w:rsid w:val="087300BA"/>
    <w:rsid w:val="0A265C43"/>
    <w:rsid w:val="0A7D7D7B"/>
    <w:rsid w:val="0B774EE9"/>
    <w:rsid w:val="0C64416F"/>
    <w:rsid w:val="0D9C49BC"/>
    <w:rsid w:val="0DE62D52"/>
    <w:rsid w:val="0E030462"/>
    <w:rsid w:val="0E533AD6"/>
    <w:rsid w:val="0E99589D"/>
    <w:rsid w:val="0EED5D8F"/>
    <w:rsid w:val="0F423341"/>
    <w:rsid w:val="116418EF"/>
    <w:rsid w:val="11E23348"/>
    <w:rsid w:val="12336C2A"/>
    <w:rsid w:val="12B53D67"/>
    <w:rsid w:val="1305402E"/>
    <w:rsid w:val="130E14F3"/>
    <w:rsid w:val="13574DBE"/>
    <w:rsid w:val="14FB3079"/>
    <w:rsid w:val="161D64B1"/>
    <w:rsid w:val="164A0972"/>
    <w:rsid w:val="174560C4"/>
    <w:rsid w:val="175005C5"/>
    <w:rsid w:val="1833416F"/>
    <w:rsid w:val="18394B41"/>
    <w:rsid w:val="18E477DD"/>
    <w:rsid w:val="18ED07C2"/>
    <w:rsid w:val="19087626"/>
    <w:rsid w:val="19F31E08"/>
    <w:rsid w:val="1A72430F"/>
    <w:rsid w:val="1AE923ED"/>
    <w:rsid w:val="1BA40E60"/>
    <w:rsid w:val="1C482DBB"/>
    <w:rsid w:val="1C7D2A89"/>
    <w:rsid w:val="1CF64F85"/>
    <w:rsid w:val="1D287836"/>
    <w:rsid w:val="1E240AE4"/>
    <w:rsid w:val="1F911883"/>
    <w:rsid w:val="20415352"/>
    <w:rsid w:val="20467344"/>
    <w:rsid w:val="20FD2F21"/>
    <w:rsid w:val="21300DC9"/>
    <w:rsid w:val="21323320"/>
    <w:rsid w:val="215853C8"/>
    <w:rsid w:val="22730A03"/>
    <w:rsid w:val="22E20923"/>
    <w:rsid w:val="22EC33A3"/>
    <w:rsid w:val="24C32E20"/>
    <w:rsid w:val="268B7DD6"/>
    <w:rsid w:val="27B95822"/>
    <w:rsid w:val="27DF07CF"/>
    <w:rsid w:val="28BC5ABB"/>
    <w:rsid w:val="297B11D3"/>
    <w:rsid w:val="2A24305C"/>
    <w:rsid w:val="2B536BAA"/>
    <w:rsid w:val="2C147CBD"/>
    <w:rsid w:val="2C2E7AB5"/>
    <w:rsid w:val="2DE126AD"/>
    <w:rsid w:val="2E622742"/>
    <w:rsid w:val="2F6B5583"/>
    <w:rsid w:val="2FE92F84"/>
    <w:rsid w:val="311E3FAD"/>
    <w:rsid w:val="320075E5"/>
    <w:rsid w:val="32337942"/>
    <w:rsid w:val="33D11691"/>
    <w:rsid w:val="35DB08A2"/>
    <w:rsid w:val="362939CA"/>
    <w:rsid w:val="36317A9C"/>
    <w:rsid w:val="36E5036B"/>
    <w:rsid w:val="37C66863"/>
    <w:rsid w:val="38BF6FE6"/>
    <w:rsid w:val="38FFB3B3"/>
    <w:rsid w:val="3A26548A"/>
    <w:rsid w:val="3A4A02C3"/>
    <w:rsid w:val="3BF16B86"/>
    <w:rsid w:val="3DA51843"/>
    <w:rsid w:val="3E815385"/>
    <w:rsid w:val="3F79FB4F"/>
    <w:rsid w:val="3F9F76AF"/>
    <w:rsid w:val="3FFE4CF7"/>
    <w:rsid w:val="401069C0"/>
    <w:rsid w:val="40E906E2"/>
    <w:rsid w:val="43B55CF6"/>
    <w:rsid w:val="457B0907"/>
    <w:rsid w:val="464F2FD6"/>
    <w:rsid w:val="4665558C"/>
    <w:rsid w:val="46963997"/>
    <w:rsid w:val="46F73B58"/>
    <w:rsid w:val="4733065F"/>
    <w:rsid w:val="482B2B78"/>
    <w:rsid w:val="48BE1805"/>
    <w:rsid w:val="48F20F05"/>
    <w:rsid w:val="49D94C98"/>
    <w:rsid w:val="4A407EA2"/>
    <w:rsid w:val="4B5913DF"/>
    <w:rsid w:val="4C6D08B6"/>
    <w:rsid w:val="4E4C5BDD"/>
    <w:rsid w:val="4F3363AF"/>
    <w:rsid w:val="4FB223C9"/>
    <w:rsid w:val="507A61E1"/>
    <w:rsid w:val="50F36E1F"/>
    <w:rsid w:val="50F90C31"/>
    <w:rsid w:val="516E4DEE"/>
    <w:rsid w:val="51AB25FA"/>
    <w:rsid w:val="51BE5ECD"/>
    <w:rsid w:val="51C469DE"/>
    <w:rsid w:val="520811DC"/>
    <w:rsid w:val="539C71C9"/>
    <w:rsid w:val="53CB01EA"/>
    <w:rsid w:val="54EB3966"/>
    <w:rsid w:val="560C77D2"/>
    <w:rsid w:val="56F61B30"/>
    <w:rsid w:val="5773045C"/>
    <w:rsid w:val="5A4C1A40"/>
    <w:rsid w:val="5AC92262"/>
    <w:rsid w:val="5B5A27F8"/>
    <w:rsid w:val="5BB57130"/>
    <w:rsid w:val="5D5C57F9"/>
    <w:rsid w:val="5D8660BC"/>
    <w:rsid w:val="5D943CB3"/>
    <w:rsid w:val="606B289E"/>
    <w:rsid w:val="613F6CAD"/>
    <w:rsid w:val="623A1223"/>
    <w:rsid w:val="62E15CB8"/>
    <w:rsid w:val="64A73954"/>
    <w:rsid w:val="64D61F75"/>
    <w:rsid w:val="64F761F5"/>
    <w:rsid w:val="662446C4"/>
    <w:rsid w:val="669D1BD8"/>
    <w:rsid w:val="67325677"/>
    <w:rsid w:val="675434EC"/>
    <w:rsid w:val="6784366C"/>
    <w:rsid w:val="67A86CCC"/>
    <w:rsid w:val="686B3161"/>
    <w:rsid w:val="68AC6908"/>
    <w:rsid w:val="68FA3E94"/>
    <w:rsid w:val="69665A40"/>
    <w:rsid w:val="69B35B28"/>
    <w:rsid w:val="69B83371"/>
    <w:rsid w:val="69E176EA"/>
    <w:rsid w:val="69FD545D"/>
    <w:rsid w:val="6A6005F7"/>
    <w:rsid w:val="6B945E48"/>
    <w:rsid w:val="6C7F7133"/>
    <w:rsid w:val="6CCB0C54"/>
    <w:rsid w:val="6CFF105E"/>
    <w:rsid w:val="6D6A56E0"/>
    <w:rsid w:val="6F156277"/>
    <w:rsid w:val="70131A31"/>
    <w:rsid w:val="706321FE"/>
    <w:rsid w:val="72BC420F"/>
    <w:rsid w:val="72E325FD"/>
    <w:rsid w:val="73131D48"/>
    <w:rsid w:val="731B19EF"/>
    <w:rsid w:val="74EA0572"/>
    <w:rsid w:val="750A6F03"/>
    <w:rsid w:val="756D2D15"/>
    <w:rsid w:val="77AD483D"/>
    <w:rsid w:val="77C00B6E"/>
    <w:rsid w:val="785810DB"/>
    <w:rsid w:val="785E0E03"/>
    <w:rsid w:val="7873013A"/>
    <w:rsid w:val="78D12489"/>
    <w:rsid w:val="799640FB"/>
    <w:rsid w:val="799B67E4"/>
    <w:rsid w:val="79BE1FF9"/>
    <w:rsid w:val="7A327603"/>
    <w:rsid w:val="7AE86D50"/>
    <w:rsid w:val="7BDF2801"/>
    <w:rsid w:val="7D3058A2"/>
    <w:rsid w:val="7DA4016C"/>
    <w:rsid w:val="DE7F79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Arial Unicode MS"/>
      <w:b/>
      <w:kern w:val="0"/>
      <w:sz w:val="36"/>
      <w:szCs w:val="36"/>
      <w:lang w:bidi="bo-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460" w:lineRule="exact"/>
      <w:ind w:firstLine="480" w:firstLineChars="200"/>
    </w:pPr>
    <w:rPr>
      <w:rFonts w:ascii="宋体" w:hAnsi="宋体" w:eastAsia="宋体" w:cs="Times New Roman"/>
      <w:sz w:val="24"/>
    </w:rPr>
  </w:style>
  <w:style w:type="paragraph" w:styleId="6">
    <w:name w:val="envelope return"/>
    <w:basedOn w:val="1"/>
    <w:qFormat/>
    <w:uiPriority w:val="0"/>
    <w:pPr>
      <w:snapToGrid w:val="0"/>
    </w:pPr>
    <w:rPr>
      <w:rFonts w:ascii="Arial" w:hAnsi="Arial" w:eastAsia="宋体" w:cs="Times New Roman"/>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unhideWhenUsed/>
    <w:qFormat/>
    <w:uiPriority w:val="99"/>
    <w:pPr>
      <w:ind w:firstLine="420" w:firstLineChars="100"/>
    </w:pPr>
    <w:rPr>
      <w:rFonts w:ascii="Times New Roman" w:hAnsi="Times New Roman"/>
    </w:rPr>
  </w:style>
  <w:style w:type="paragraph" w:styleId="10">
    <w:name w:val="Body Text First Indent 2"/>
    <w:basedOn w:val="5"/>
    <w:next w:val="1"/>
    <w:qFormat/>
    <w:uiPriority w:val="0"/>
    <w:pPr>
      <w:suppressAutoHyphens/>
      <w:snapToGrid w:val="0"/>
      <w:spacing w:after="120" w:line="360" w:lineRule="auto"/>
      <w:ind w:firstLine="420"/>
    </w:pPr>
    <w:rPr>
      <w:rFonts w:ascii="Times New Roman" w:hAnsi="Times New Roman" w:eastAsia="宋?"/>
      <w:kern w:val="1"/>
      <w:lang w:eastAsia="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Table Paragraph"/>
    <w:basedOn w:val="1"/>
    <w:qFormat/>
    <w:uiPriority w:val="1"/>
  </w:style>
  <w:style w:type="character" w:customStyle="1" w:styleId="16">
    <w:name w:val="font21"/>
    <w:basedOn w:val="13"/>
    <w:qFormat/>
    <w:uiPriority w:val="0"/>
    <w:rPr>
      <w:rFonts w:hint="eastAsia" w:ascii="宋体" w:hAnsi="宋体" w:eastAsia="宋体" w:cs="宋体"/>
      <w:b/>
      <w:bCs/>
      <w:color w:val="000000"/>
      <w:sz w:val="22"/>
      <w:szCs w:val="22"/>
      <w:u w:val="none"/>
    </w:rPr>
  </w:style>
  <w:style w:type="character" w:customStyle="1" w:styleId="17">
    <w:name w:val="font121"/>
    <w:basedOn w:val="13"/>
    <w:qFormat/>
    <w:uiPriority w:val="0"/>
    <w:rPr>
      <w:rFonts w:hint="eastAsia" w:ascii="宋体" w:hAnsi="宋体" w:eastAsia="宋体" w:cs="宋体"/>
      <w:b/>
      <w:bCs/>
      <w:color w:val="000000"/>
      <w:sz w:val="20"/>
      <w:szCs w:val="20"/>
      <w:u w:val="none"/>
    </w:rPr>
  </w:style>
  <w:style w:type="character" w:customStyle="1" w:styleId="18">
    <w:name w:val="font131"/>
    <w:basedOn w:val="13"/>
    <w:qFormat/>
    <w:uiPriority w:val="0"/>
    <w:rPr>
      <w:rFonts w:hint="eastAsia" w:ascii="宋体" w:hAnsi="宋体" w:eastAsia="宋体" w:cs="宋体"/>
      <w:b/>
      <w:bCs/>
      <w:color w:val="C00000"/>
      <w:sz w:val="20"/>
      <w:szCs w:val="20"/>
      <w:u w:val="none"/>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141"/>
    <w:basedOn w:val="13"/>
    <w:qFormat/>
    <w:uiPriority w:val="0"/>
    <w:rPr>
      <w:rFonts w:hint="eastAsia" w:ascii="宋体" w:hAnsi="宋体" w:eastAsia="宋体" w:cs="宋体"/>
      <w:color w:val="C00000"/>
      <w:sz w:val="22"/>
      <w:szCs w:val="22"/>
      <w:u w:val="none"/>
    </w:rPr>
  </w:style>
  <w:style w:type="paragraph" w:styleId="21">
    <w:name w:val="List Paragraph"/>
    <w:basedOn w:val="1"/>
    <w:qFormat/>
    <w:uiPriority w:val="0"/>
    <w:pPr>
      <w:ind w:firstLine="420" w:firstLineChars="200"/>
    </w:pPr>
    <w:rPr>
      <w:rFonts w:ascii="Times New Roman" w:hAnsi="Times New Roman" w:eastAsia="宋体" w:cs="Times New Roman"/>
    </w:rPr>
  </w:style>
  <w:style w:type="character" w:customStyle="1" w:styleId="22">
    <w:name w:val="页眉 字符"/>
    <w:basedOn w:val="13"/>
    <w:link w:val="8"/>
    <w:qFormat/>
    <w:uiPriority w:val="0"/>
    <w:rPr>
      <w:rFonts w:asciiTheme="minorHAnsi" w:hAnsiTheme="minorHAnsi" w:eastAsiaTheme="minorEastAsia" w:cstheme="minorBidi"/>
      <w:kern w:val="2"/>
      <w:sz w:val="18"/>
      <w:szCs w:val="18"/>
    </w:rPr>
  </w:style>
  <w:style w:type="character" w:customStyle="1" w:styleId="23">
    <w:name w:val="页脚 字符"/>
    <w:basedOn w:val="13"/>
    <w:link w:val="7"/>
    <w:qFormat/>
    <w:uiPriority w:val="0"/>
    <w:rPr>
      <w:rFonts w:asciiTheme="minorHAnsi" w:hAnsiTheme="minorHAnsi" w:eastAsiaTheme="minorEastAsia" w:cstheme="minorBidi"/>
      <w:kern w:val="2"/>
      <w:sz w:val="18"/>
      <w:szCs w:val="18"/>
    </w:rPr>
  </w:style>
  <w:style w:type="paragraph" w:customStyle="1" w:styleId="24">
    <w:name w:val="Table Text"/>
    <w:basedOn w:val="1"/>
    <w:semiHidden/>
    <w:qFormat/>
    <w:uiPriority w:val="0"/>
    <w:rPr>
      <w:rFonts w:ascii="宋体" w:hAnsi="宋体" w:eastAsia="宋体" w:cs="宋体"/>
      <w:szCs w:val="21"/>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942</Words>
  <Characters>959</Characters>
  <Lines>22</Lines>
  <Paragraphs>6</Paragraphs>
  <TotalTime>3</TotalTime>
  <ScaleCrop>false</ScaleCrop>
  <LinksUpToDate>false</LinksUpToDate>
  <CharactersWithSpaces>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2025-05-28T18:39:00Z</dcterms:created>
  <dc:creator>Administrator</dc:creator>
  <cp:lastModifiedBy>lll</cp:lastModifiedBy>
  <cp:lastPrinted>2025-07-10T07:53:28Z</cp:lastPrinted>
  <dcterms:modified xsi:type="dcterms:W3CDTF">2025-07-10T08:28:27Z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80E3D0CFA074954D42EA506838CDDE39_43</vt:lpwstr>
  </property>
  <property fmtid="{D5CDD505-2E9C-101B-9397-08002B2CF9AE}" pid="4" name="KSOTemplateDocerSaveRecord">
    <vt:lpwstr>eyJoZGlkIjoiMWI1ZjhhYzZhYzEwMTcwNzg0MzBiM2QwM2ZjYWMwZTkiLCJ1c2VySWQiOiIzMzg4OTA4MTUifQ==</vt:lpwstr>
  </property>
</Properties>
</file>